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20284" w14:textId="79CB0773" w:rsidR="001F34F4" w:rsidRPr="00B05B2F" w:rsidRDefault="001F34F4">
      <w:pPr>
        <w:pStyle w:val="TOCHeading"/>
        <w:rPr>
          <w:rFonts w:asciiTheme="minorHAnsi" w:eastAsiaTheme="minorHAnsi" w:hAnsiTheme="minorHAnsi" w:cstheme="minorHAnsi"/>
          <w:color w:val="auto"/>
          <w:sz w:val="22"/>
          <w:szCs w:val="22"/>
        </w:rPr>
      </w:pPr>
      <w:r w:rsidRPr="00B05B2F">
        <w:rPr>
          <w:rFonts w:asciiTheme="minorHAnsi" w:eastAsiaTheme="minorHAnsi" w:hAnsiTheme="minorHAnsi" w:cstheme="minorHAnsi"/>
          <w:noProof/>
          <w:color w:val="auto"/>
          <w:sz w:val="22"/>
          <w:szCs w:val="22"/>
        </w:rPr>
        <w:drawing>
          <wp:inline distT="0" distB="0" distL="0" distR="0" wp14:anchorId="712140CD" wp14:editId="4D59E259">
            <wp:extent cx="2216150" cy="661530"/>
            <wp:effectExtent l="0" t="0" r="0" b="5715"/>
            <wp:docPr id="2" name="Picture 2"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onn-wordmark-stacked-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5511" cy="667309"/>
                    </a:xfrm>
                    <a:prstGeom prst="rect">
                      <a:avLst/>
                    </a:prstGeom>
                  </pic:spPr>
                </pic:pic>
              </a:graphicData>
            </a:graphic>
          </wp:inline>
        </w:drawing>
      </w:r>
    </w:p>
    <w:p w14:paraId="7CE9C660" w14:textId="2F6C5DF7" w:rsidR="001F34F4" w:rsidRPr="00B05B2F" w:rsidRDefault="001F34F4" w:rsidP="001F34F4">
      <w:pPr>
        <w:rPr>
          <w:rFonts w:cstheme="minorHAnsi"/>
        </w:rPr>
      </w:pPr>
    </w:p>
    <w:p w14:paraId="333FBE5F" w14:textId="77777777" w:rsidR="006E6240" w:rsidRPr="00B05B2F" w:rsidRDefault="006E6240" w:rsidP="001F34F4">
      <w:pPr>
        <w:pStyle w:val="Title"/>
        <w:rPr>
          <w:rFonts w:asciiTheme="minorHAnsi" w:hAnsiTheme="minorHAnsi" w:cstheme="minorHAnsi"/>
          <w:sz w:val="22"/>
          <w:szCs w:val="22"/>
        </w:rPr>
      </w:pPr>
      <w:r w:rsidRPr="00B05B2F">
        <w:rPr>
          <w:rFonts w:asciiTheme="minorHAnsi" w:hAnsiTheme="minorHAnsi" w:cstheme="minorHAnsi"/>
          <w:sz w:val="22"/>
          <w:szCs w:val="22"/>
        </w:rPr>
        <w:t>Faculty Hiring Handbook</w:t>
      </w:r>
    </w:p>
    <w:p w14:paraId="6B5DA7C4" w14:textId="26480049" w:rsidR="001F34F4" w:rsidRPr="00B05B2F" w:rsidRDefault="001F34F4" w:rsidP="006E6240">
      <w:pPr>
        <w:pStyle w:val="Subtitle"/>
        <w:rPr>
          <w:rFonts w:cstheme="minorHAnsi"/>
          <w:sz w:val="22"/>
        </w:rPr>
      </w:pPr>
      <w:r w:rsidRPr="00B05B2F">
        <w:rPr>
          <w:rFonts w:cstheme="minorHAnsi"/>
          <w:sz w:val="22"/>
        </w:rPr>
        <w:t>Best Practices for Diversity in Faculty Hiring</w:t>
      </w:r>
    </w:p>
    <w:p w14:paraId="6DDEAE23" w14:textId="736C8094" w:rsidR="001F34F4" w:rsidRPr="00B05B2F" w:rsidRDefault="001F34F4" w:rsidP="001F34F4">
      <w:pPr>
        <w:pStyle w:val="Subtitle"/>
        <w:rPr>
          <w:rStyle w:val="Emphasis"/>
          <w:rFonts w:cstheme="minorHAnsi"/>
          <w:i w:val="0"/>
          <w:iCs w:val="0"/>
          <w:sz w:val="22"/>
        </w:rPr>
      </w:pPr>
    </w:p>
    <w:tbl>
      <w:tblPr>
        <w:tblStyle w:val="TableGrid"/>
        <w:tblW w:w="0" w:type="auto"/>
        <w:tblLook w:val="04A0" w:firstRow="1" w:lastRow="0" w:firstColumn="1" w:lastColumn="0" w:noHBand="0" w:noVBand="1"/>
      </w:tblPr>
      <w:tblGrid>
        <w:gridCol w:w="2605"/>
        <w:gridCol w:w="6745"/>
      </w:tblGrid>
      <w:tr w:rsidR="001F34F4" w:rsidRPr="00B05B2F" w14:paraId="5E45591B" w14:textId="77777777" w:rsidTr="001F34F4">
        <w:tc>
          <w:tcPr>
            <w:tcW w:w="2605" w:type="dxa"/>
          </w:tcPr>
          <w:p w14:paraId="43A1804C" w14:textId="3D92A6B8" w:rsidR="001F34F4" w:rsidRPr="00B05B2F" w:rsidRDefault="001F34F4" w:rsidP="001F34F4">
            <w:pPr>
              <w:rPr>
                <w:rFonts w:cstheme="minorHAnsi"/>
                <w:b/>
                <w:bCs/>
              </w:rPr>
            </w:pPr>
            <w:r w:rsidRPr="00B05B2F">
              <w:rPr>
                <w:rFonts w:cstheme="minorHAnsi"/>
                <w:b/>
                <w:bCs/>
              </w:rPr>
              <w:t>Title</w:t>
            </w:r>
          </w:p>
        </w:tc>
        <w:tc>
          <w:tcPr>
            <w:tcW w:w="6745" w:type="dxa"/>
          </w:tcPr>
          <w:p w14:paraId="25C3A95F" w14:textId="43FCF350" w:rsidR="001F34F4" w:rsidRPr="00B05B2F" w:rsidRDefault="006E6240" w:rsidP="001F34F4">
            <w:pPr>
              <w:rPr>
                <w:rFonts w:cstheme="minorHAnsi"/>
              </w:rPr>
            </w:pPr>
            <w:r w:rsidRPr="00B05B2F">
              <w:rPr>
                <w:rFonts w:cstheme="minorHAnsi"/>
              </w:rPr>
              <w:t xml:space="preserve">Faculty Hiring Handbook: </w:t>
            </w:r>
            <w:r w:rsidR="001F34F4" w:rsidRPr="00B05B2F">
              <w:rPr>
                <w:rFonts w:cstheme="minorHAnsi"/>
              </w:rPr>
              <w:t xml:space="preserve">Best Practices </w:t>
            </w:r>
            <w:r w:rsidR="00866C05">
              <w:rPr>
                <w:rFonts w:cstheme="minorHAnsi"/>
              </w:rPr>
              <w:t>for</w:t>
            </w:r>
            <w:r w:rsidR="001F34F4" w:rsidRPr="00B05B2F">
              <w:rPr>
                <w:rFonts w:cstheme="minorHAnsi"/>
              </w:rPr>
              <w:t xml:space="preserve"> Diversity in Faculty Hiring</w:t>
            </w:r>
          </w:p>
        </w:tc>
      </w:tr>
      <w:tr w:rsidR="001F34F4" w:rsidRPr="00B05B2F" w14:paraId="75D9C7B1" w14:textId="77777777" w:rsidTr="001F34F4">
        <w:tc>
          <w:tcPr>
            <w:tcW w:w="2605" w:type="dxa"/>
          </w:tcPr>
          <w:p w14:paraId="25785879" w14:textId="479447D1" w:rsidR="001F34F4" w:rsidRPr="00B05B2F" w:rsidRDefault="001F34F4" w:rsidP="001F34F4">
            <w:pPr>
              <w:rPr>
                <w:rFonts w:cstheme="minorHAnsi"/>
                <w:b/>
                <w:bCs/>
              </w:rPr>
            </w:pPr>
            <w:r w:rsidRPr="00B05B2F">
              <w:rPr>
                <w:rFonts w:cstheme="minorHAnsi"/>
                <w:b/>
                <w:bCs/>
              </w:rPr>
              <w:t>Guideline Owner</w:t>
            </w:r>
          </w:p>
        </w:tc>
        <w:tc>
          <w:tcPr>
            <w:tcW w:w="6745" w:type="dxa"/>
          </w:tcPr>
          <w:p w14:paraId="55B6A409" w14:textId="77777777" w:rsidR="001F34F4" w:rsidRPr="00B05B2F" w:rsidRDefault="001F34F4" w:rsidP="001F34F4">
            <w:pPr>
              <w:rPr>
                <w:rFonts w:cstheme="minorHAnsi"/>
              </w:rPr>
            </w:pPr>
            <w:r w:rsidRPr="00B05B2F">
              <w:rPr>
                <w:rFonts w:cstheme="minorHAnsi"/>
              </w:rPr>
              <w:t>Office of the Provost</w:t>
            </w:r>
          </w:p>
          <w:p w14:paraId="14E6D082" w14:textId="47F152AC" w:rsidR="001F34F4" w:rsidRPr="00B05B2F" w:rsidRDefault="001F34F4" w:rsidP="001F34F4">
            <w:pPr>
              <w:rPr>
                <w:rFonts w:cstheme="minorHAnsi"/>
              </w:rPr>
            </w:pPr>
            <w:r w:rsidRPr="00B05B2F">
              <w:rPr>
                <w:rFonts w:cstheme="minorHAnsi"/>
              </w:rPr>
              <w:t>Office for Diversity and Inclusion</w:t>
            </w:r>
          </w:p>
        </w:tc>
      </w:tr>
      <w:tr w:rsidR="001F34F4" w:rsidRPr="00B05B2F" w14:paraId="6A91ED30" w14:textId="77777777" w:rsidTr="001F34F4">
        <w:tc>
          <w:tcPr>
            <w:tcW w:w="2605" w:type="dxa"/>
          </w:tcPr>
          <w:p w14:paraId="3ECEC18B" w14:textId="5EA8417B" w:rsidR="001F34F4" w:rsidRPr="00B05B2F" w:rsidRDefault="001F34F4" w:rsidP="001F34F4">
            <w:pPr>
              <w:rPr>
                <w:rFonts w:cstheme="minorHAnsi"/>
                <w:b/>
                <w:bCs/>
              </w:rPr>
            </w:pPr>
            <w:r w:rsidRPr="00B05B2F">
              <w:rPr>
                <w:rFonts w:cstheme="minorHAnsi"/>
                <w:b/>
                <w:bCs/>
              </w:rPr>
              <w:t>Applicable Audiences</w:t>
            </w:r>
          </w:p>
        </w:tc>
        <w:tc>
          <w:tcPr>
            <w:tcW w:w="6745" w:type="dxa"/>
          </w:tcPr>
          <w:p w14:paraId="1CE3CF3C" w14:textId="7C1A8BE9" w:rsidR="001F34F4" w:rsidRPr="00B05B2F" w:rsidRDefault="001F34F4" w:rsidP="001F34F4">
            <w:pPr>
              <w:rPr>
                <w:rFonts w:cstheme="minorHAnsi"/>
              </w:rPr>
            </w:pPr>
            <w:r w:rsidRPr="00B05B2F">
              <w:rPr>
                <w:rFonts w:cstheme="minorHAnsi"/>
              </w:rPr>
              <w:t>Deans, Department Heads, Hiring Managers, Faculty Search Committees and Evaluators</w:t>
            </w:r>
          </w:p>
        </w:tc>
      </w:tr>
      <w:tr w:rsidR="001F34F4" w:rsidRPr="00B05B2F" w14:paraId="5B88A918" w14:textId="77777777" w:rsidTr="001F34F4">
        <w:tc>
          <w:tcPr>
            <w:tcW w:w="2605" w:type="dxa"/>
          </w:tcPr>
          <w:p w14:paraId="7B4533B5" w14:textId="5E77D684" w:rsidR="001F34F4" w:rsidRPr="00B05B2F" w:rsidRDefault="001F34F4" w:rsidP="001F34F4">
            <w:pPr>
              <w:rPr>
                <w:rFonts w:cstheme="minorHAnsi"/>
                <w:b/>
                <w:bCs/>
              </w:rPr>
            </w:pPr>
            <w:r w:rsidRPr="00B05B2F">
              <w:rPr>
                <w:rFonts w:cstheme="minorHAnsi"/>
                <w:b/>
                <w:bCs/>
              </w:rPr>
              <w:t>Effective Date</w:t>
            </w:r>
          </w:p>
        </w:tc>
        <w:tc>
          <w:tcPr>
            <w:tcW w:w="6745" w:type="dxa"/>
          </w:tcPr>
          <w:p w14:paraId="28DDAED3" w14:textId="0EACFE7D" w:rsidR="001F34F4" w:rsidRPr="00B05B2F" w:rsidRDefault="00DF49D2" w:rsidP="001F34F4">
            <w:pPr>
              <w:rPr>
                <w:rFonts w:cstheme="minorHAnsi"/>
              </w:rPr>
            </w:pPr>
            <w:r>
              <w:rPr>
                <w:rFonts w:cstheme="minorHAnsi"/>
              </w:rPr>
              <w:t>March 1, 2022</w:t>
            </w:r>
          </w:p>
        </w:tc>
      </w:tr>
      <w:tr w:rsidR="001F34F4" w:rsidRPr="00B05B2F" w14:paraId="348E8577" w14:textId="77777777" w:rsidTr="001F34F4">
        <w:tc>
          <w:tcPr>
            <w:tcW w:w="2605" w:type="dxa"/>
          </w:tcPr>
          <w:p w14:paraId="24CBF2C2" w14:textId="17BD487B" w:rsidR="001F34F4" w:rsidRPr="00B05B2F" w:rsidRDefault="001F34F4" w:rsidP="001F34F4">
            <w:pPr>
              <w:rPr>
                <w:rFonts w:cstheme="minorHAnsi"/>
                <w:b/>
                <w:bCs/>
              </w:rPr>
            </w:pPr>
            <w:r w:rsidRPr="00B05B2F">
              <w:rPr>
                <w:rFonts w:cstheme="minorHAnsi"/>
                <w:b/>
                <w:bCs/>
              </w:rPr>
              <w:t>Contact Information</w:t>
            </w:r>
          </w:p>
        </w:tc>
        <w:tc>
          <w:tcPr>
            <w:tcW w:w="6745" w:type="dxa"/>
          </w:tcPr>
          <w:p w14:paraId="49D4838B" w14:textId="77777777" w:rsidR="001F34F4" w:rsidRPr="00B05B2F" w:rsidRDefault="0095321A" w:rsidP="001F34F4">
            <w:pPr>
              <w:rPr>
                <w:rFonts w:cstheme="minorHAnsi"/>
              </w:rPr>
            </w:pPr>
            <w:hyperlink r:id="rId12" w:history="1">
              <w:r w:rsidR="001F34F4" w:rsidRPr="00B05B2F">
                <w:rPr>
                  <w:rStyle w:val="Hyperlink"/>
                  <w:rFonts w:cstheme="minorHAnsi"/>
                </w:rPr>
                <w:t>provost@uconn.edu</w:t>
              </w:r>
            </w:hyperlink>
          </w:p>
          <w:p w14:paraId="3F2CCBAD" w14:textId="1D04DB74" w:rsidR="001F34F4" w:rsidRPr="00B05B2F" w:rsidRDefault="0095321A" w:rsidP="001F34F4">
            <w:pPr>
              <w:rPr>
                <w:rFonts w:cstheme="minorHAnsi"/>
              </w:rPr>
            </w:pPr>
            <w:hyperlink r:id="rId13" w:history="1">
              <w:r w:rsidR="001F34F4" w:rsidRPr="00B05B2F">
                <w:rPr>
                  <w:rStyle w:val="Hyperlink"/>
                  <w:rFonts w:cstheme="minorHAnsi"/>
                </w:rPr>
                <w:t>diversity@uconn.edu</w:t>
              </w:r>
            </w:hyperlink>
            <w:r w:rsidR="001F34F4" w:rsidRPr="00B05B2F">
              <w:rPr>
                <w:rFonts w:cstheme="minorHAnsi"/>
              </w:rPr>
              <w:t xml:space="preserve"> </w:t>
            </w:r>
          </w:p>
        </w:tc>
      </w:tr>
    </w:tbl>
    <w:p w14:paraId="51FFD0BD" w14:textId="5DF7B528" w:rsidR="009C5B56" w:rsidRPr="00B05B2F" w:rsidRDefault="009C5B56" w:rsidP="00EA69F8">
      <w:pPr>
        <w:rPr>
          <w:rFonts w:cstheme="minorHAnsi"/>
        </w:rPr>
      </w:pPr>
    </w:p>
    <w:sdt>
      <w:sdtPr>
        <w:rPr>
          <w:rFonts w:asciiTheme="minorHAnsi" w:eastAsiaTheme="minorHAnsi" w:hAnsiTheme="minorHAnsi" w:cstheme="minorHAnsi"/>
          <w:color w:val="auto"/>
          <w:sz w:val="22"/>
          <w:szCs w:val="22"/>
        </w:rPr>
        <w:id w:val="-132561879"/>
        <w:docPartObj>
          <w:docPartGallery w:val="Table of Contents"/>
          <w:docPartUnique/>
        </w:docPartObj>
      </w:sdtPr>
      <w:sdtEndPr>
        <w:rPr>
          <w:b/>
          <w:bCs/>
          <w:noProof/>
        </w:rPr>
      </w:sdtEndPr>
      <w:sdtContent>
        <w:p w14:paraId="72854683" w14:textId="4BE4FC04" w:rsidR="009C5B56" w:rsidRPr="00B05B2F" w:rsidRDefault="009C5B56">
          <w:pPr>
            <w:pStyle w:val="TOCHeading"/>
            <w:rPr>
              <w:rStyle w:val="Heading1Char"/>
              <w:rFonts w:asciiTheme="minorHAnsi" w:hAnsiTheme="minorHAnsi" w:cstheme="minorHAnsi"/>
              <w:sz w:val="22"/>
              <w:szCs w:val="22"/>
            </w:rPr>
          </w:pPr>
          <w:r w:rsidRPr="00B05B2F">
            <w:rPr>
              <w:rStyle w:val="Heading1Char"/>
              <w:rFonts w:asciiTheme="minorHAnsi" w:hAnsiTheme="minorHAnsi" w:cstheme="minorHAnsi"/>
              <w:sz w:val="22"/>
              <w:szCs w:val="22"/>
            </w:rPr>
            <w:t>Contents</w:t>
          </w:r>
        </w:p>
        <w:p w14:paraId="534713A4" w14:textId="1DBC7644" w:rsidR="00B05B2F" w:rsidRDefault="009C5B56">
          <w:pPr>
            <w:pStyle w:val="TOC1"/>
            <w:tabs>
              <w:tab w:val="right" w:leader="dot" w:pos="9350"/>
            </w:tabs>
            <w:rPr>
              <w:rFonts w:eastAsiaTheme="minorEastAsia"/>
              <w:noProof/>
              <w:sz w:val="24"/>
              <w:szCs w:val="24"/>
            </w:rPr>
          </w:pPr>
          <w:r w:rsidRPr="00B05B2F">
            <w:rPr>
              <w:rFonts w:cstheme="minorHAnsi"/>
            </w:rPr>
            <w:fldChar w:fldCharType="begin"/>
          </w:r>
          <w:r w:rsidRPr="00B05B2F">
            <w:rPr>
              <w:rFonts w:cstheme="minorHAnsi"/>
            </w:rPr>
            <w:instrText xml:space="preserve"> TOC \o "1-1" \h \z \u </w:instrText>
          </w:r>
          <w:r w:rsidRPr="00B05B2F">
            <w:rPr>
              <w:rFonts w:cstheme="minorHAnsi"/>
            </w:rPr>
            <w:fldChar w:fldCharType="separate"/>
          </w:r>
          <w:hyperlink w:anchor="_Toc87946899" w:history="1">
            <w:r w:rsidR="00B05B2F" w:rsidRPr="00F25640">
              <w:rPr>
                <w:rStyle w:val="Hyperlink"/>
                <w:rFonts w:cstheme="minorHAnsi"/>
                <w:noProof/>
              </w:rPr>
              <w:t>Purpose and Philosophy</w:t>
            </w:r>
            <w:r w:rsidR="00B05B2F">
              <w:rPr>
                <w:noProof/>
                <w:webHidden/>
              </w:rPr>
              <w:tab/>
            </w:r>
            <w:r w:rsidR="00B05B2F">
              <w:rPr>
                <w:noProof/>
                <w:webHidden/>
              </w:rPr>
              <w:fldChar w:fldCharType="begin"/>
            </w:r>
            <w:r w:rsidR="00B05B2F">
              <w:rPr>
                <w:noProof/>
                <w:webHidden/>
              </w:rPr>
              <w:instrText xml:space="preserve"> PAGEREF _Toc87946899 \h </w:instrText>
            </w:r>
            <w:r w:rsidR="00B05B2F">
              <w:rPr>
                <w:noProof/>
                <w:webHidden/>
              </w:rPr>
            </w:r>
            <w:r w:rsidR="00B05B2F">
              <w:rPr>
                <w:noProof/>
                <w:webHidden/>
              </w:rPr>
              <w:fldChar w:fldCharType="separate"/>
            </w:r>
            <w:r w:rsidR="00B05B2F">
              <w:rPr>
                <w:noProof/>
                <w:webHidden/>
              </w:rPr>
              <w:t>2</w:t>
            </w:r>
            <w:r w:rsidR="00B05B2F">
              <w:rPr>
                <w:noProof/>
                <w:webHidden/>
              </w:rPr>
              <w:fldChar w:fldCharType="end"/>
            </w:r>
          </w:hyperlink>
        </w:p>
        <w:p w14:paraId="68C95131" w14:textId="09552FA0" w:rsidR="00B05B2F" w:rsidRDefault="0095321A">
          <w:pPr>
            <w:pStyle w:val="TOC1"/>
            <w:tabs>
              <w:tab w:val="right" w:leader="dot" w:pos="9350"/>
            </w:tabs>
            <w:rPr>
              <w:rFonts w:eastAsiaTheme="minorEastAsia"/>
              <w:noProof/>
              <w:sz w:val="24"/>
              <w:szCs w:val="24"/>
            </w:rPr>
          </w:pPr>
          <w:hyperlink w:anchor="_Toc87946900" w:history="1">
            <w:r w:rsidR="00B05B2F" w:rsidRPr="00F25640">
              <w:rPr>
                <w:rStyle w:val="Hyperlink"/>
                <w:rFonts w:cstheme="minorHAnsi"/>
                <w:noProof/>
              </w:rPr>
              <w:t>Best Practices in Search and Hiring for Faculty Appointments</w:t>
            </w:r>
            <w:r w:rsidR="00B05B2F">
              <w:rPr>
                <w:noProof/>
                <w:webHidden/>
              </w:rPr>
              <w:tab/>
            </w:r>
            <w:r w:rsidR="00B05B2F">
              <w:rPr>
                <w:noProof/>
                <w:webHidden/>
              </w:rPr>
              <w:fldChar w:fldCharType="begin"/>
            </w:r>
            <w:r w:rsidR="00B05B2F">
              <w:rPr>
                <w:noProof/>
                <w:webHidden/>
              </w:rPr>
              <w:instrText xml:space="preserve"> PAGEREF _Toc87946900 \h </w:instrText>
            </w:r>
            <w:r w:rsidR="00B05B2F">
              <w:rPr>
                <w:noProof/>
                <w:webHidden/>
              </w:rPr>
            </w:r>
            <w:r w:rsidR="00B05B2F">
              <w:rPr>
                <w:noProof/>
                <w:webHidden/>
              </w:rPr>
              <w:fldChar w:fldCharType="separate"/>
            </w:r>
            <w:r w:rsidR="00B05B2F">
              <w:rPr>
                <w:noProof/>
                <w:webHidden/>
              </w:rPr>
              <w:t>5</w:t>
            </w:r>
            <w:r w:rsidR="00B05B2F">
              <w:rPr>
                <w:noProof/>
                <w:webHidden/>
              </w:rPr>
              <w:fldChar w:fldCharType="end"/>
            </w:r>
          </w:hyperlink>
        </w:p>
        <w:p w14:paraId="0E3CC41B" w14:textId="786B419C" w:rsidR="00B05B2F" w:rsidRDefault="0095321A">
          <w:pPr>
            <w:pStyle w:val="TOC1"/>
            <w:tabs>
              <w:tab w:val="right" w:leader="dot" w:pos="9350"/>
            </w:tabs>
            <w:rPr>
              <w:rFonts w:eastAsiaTheme="minorEastAsia"/>
              <w:noProof/>
              <w:sz w:val="24"/>
              <w:szCs w:val="24"/>
            </w:rPr>
          </w:pPr>
          <w:hyperlink w:anchor="_Toc87946901" w:history="1">
            <w:r w:rsidR="00B05B2F" w:rsidRPr="00F25640">
              <w:rPr>
                <w:rStyle w:val="Hyperlink"/>
                <w:rFonts w:cstheme="minorHAnsi"/>
                <w:noProof/>
              </w:rPr>
              <w:t>The Search Process at UConn</w:t>
            </w:r>
            <w:r w:rsidR="00B05B2F">
              <w:rPr>
                <w:noProof/>
                <w:webHidden/>
              </w:rPr>
              <w:tab/>
            </w:r>
            <w:r w:rsidR="00B05B2F">
              <w:rPr>
                <w:noProof/>
                <w:webHidden/>
              </w:rPr>
              <w:fldChar w:fldCharType="begin"/>
            </w:r>
            <w:r w:rsidR="00B05B2F">
              <w:rPr>
                <w:noProof/>
                <w:webHidden/>
              </w:rPr>
              <w:instrText xml:space="preserve"> PAGEREF _Toc87946901 \h </w:instrText>
            </w:r>
            <w:r w:rsidR="00B05B2F">
              <w:rPr>
                <w:noProof/>
                <w:webHidden/>
              </w:rPr>
            </w:r>
            <w:r w:rsidR="00B05B2F">
              <w:rPr>
                <w:noProof/>
                <w:webHidden/>
              </w:rPr>
              <w:fldChar w:fldCharType="separate"/>
            </w:r>
            <w:r w:rsidR="00B05B2F">
              <w:rPr>
                <w:noProof/>
                <w:webHidden/>
              </w:rPr>
              <w:t>6</w:t>
            </w:r>
            <w:r w:rsidR="00B05B2F">
              <w:rPr>
                <w:noProof/>
                <w:webHidden/>
              </w:rPr>
              <w:fldChar w:fldCharType="end"/>
            </w:r>
          </w:hyperlink>
        </w:p>
        <w:p w14:paraId="4C3C0A96" w14:textId="1003F900" w:rsidR="00B05B2F" w:rsidRDefault="0095321A">
          <w:pPr>
            <w:pStyle w:val="TOC1"/>
            <w:tabs>
              <w:tab w:val="right" w:leader="dot" w:pos="9350"/>
            </w:tabs>
            <w:rPr>
              <w:rFonts w:eastAsiaTheme="minorEastAsia"/>
              <w:noProof/>
              <w:sz w:val="24"/>
              <w:szCs w:val="24"/>
            </w:rPr>
          </w:pPr>
          <w:hyperlink w:anchor="_Toc87946902" w:history="1">
            <w:r w:rsidR="00B05B2F" w:rsidRPr="00F25640">
              <w:rPr>
                <w:rStyle w:val="Hyperlink"/>
                <w:rFonts w:cstheme="minorHAnsi"/>
                <w:noProof/>
              </w:rPr>
              <w:t>Developing a Faculty Hiring Strategy</w:t>
            </w:r>
            <w:r w:rsidR="00B05B2F">
              <w:rPr>
                <w:noProof/>
                <w:webHidden/>
              </w:rPr>
              <w:tab/>
            </w:r>
            <w:r w:rsidR="00B05B2F">
              <w:rPr>
                <w:noProof/>
                <w:webHidden/>
              </w:rPr>
              <w:fldChar w:fldCharType="begin"/>
            </w:r>
            <w:r w:rsidR="00B05B2F">
              <w:rPr>
                <w:noProof/>
                <w:webHidden/>
              </w:rPr>
              <w:instrText xml:space="preserve"> PAGEREF _Toc87946902 \h </w:instrText>
            </w:r>
            <w:r w:rsidR="00B05B2F">
              <w:rPr>
                <w:noProof/>
                <w:webHidden/>
              </w:rPr>
            </w:r>
            <w:r w:rsidR="00B05B2F">
              <w:rPr>
                <w:noProof/>
                <w:webHidden/>
              </w:rPr>
              <w:fldChar w:fldCharType="separate"/>
            </w:r>
            <w:r w:rsidR="00B05B2F">
              <w:rPr>
                <w:noProof/>
                <w:webHidden/>
              </w:rPr>
              <w:t>6</w:t>
            </w:r>
            <w:r w:rsidR="00B05B2F">
              <w:rPr>
                <w:noProof/>
                <w:webHidden/>
              </w:rPr>
              <w:fldChar w:fldCharType="end"/>
            </w:r>
          </w:hyperlink>
        </w:p>
        <w:p w14:paraId="366F00F9" w14:textId="568313CF" w:rsidR="00B05B2F" w:rsidRDefault="0095321A">
          <w:pPr>
            <w:pStyle w:val="TOC1"/>
            <w:tabs>
              <w:tab w:val="right" w:leader="dot" w:pos="9350"/>
            </w:tabs>
            <w:rPr>
              <w:rFonts w:eastAsiaTheme="minorEastAsia"/>
              <w:noProof/>
              <w:sz w:val="24"/>
              <w:szCs w:val="24"/>
            </w:rPr>
          </w:pPr>
          <w:hyperlink w:anchor="_Toc87946903" w:history="1">
            <w:r w:rsidR="00B05B2F" w:rsidRPr="00F25640">
              <w:rPr>
                <w:rStyle w:val="Hyperlink"/>
                <w:rFonts w:cstheme="minorHAnsi"/>
                <w:noProof/>
              </w:rPr>
              <w:t>Selecting Search Committee Members</w:t>
            </w:r>
            <w:r w:rsidR="00B05B2F">
              <w:rPr>
                <w:noProof/>
                <w:webHidden/>
              </w:rPr>
              <w:tab/>
            </w:r>
            <w:r w:rsidR="00B05B2F">
              <w:rPr>
                <w:noProof/>
                <w:webHidden/>
              </w:rPr>
              <w:fldChar w:fldCharType="begin"/>
            </w:r>
            <w:r w:rsidR="00B05B2F">
              <w:rPr>
                <w:noProof/>
                <w:webHidden/>
              </w:rPr>
              <w:instrText xml:space="preserve"> PAGEREF _Toc87946903 \h </w:instrText>
            </w:r>
            <w:r w:rsidR="00B05B2F">
              <w:rPr>
                <w:noProof/>
                <w:webHidden/>
              </w:rPr>
            </w:r>
            <w:r w:rsidR="00B05B2F">
              <w:rPr>
                <w:noProof/>
                <w:webHidden/>
              </w:rPr>
              <w:fldChar w:fldCharType="separate"/>
            </w:r>
            <w:r w:rsidR="00B05B2F">
              <w:rPr>
                <w:noProof/>
                <w:webHidden/>
              </w:rPr>
              <w:t>6</w:t>
            </w:r>
            <w:r w:rsidR="00B05B2F">
              <w:rPr>
                <w:noProof/>
                <w:webHidden/>
              </w:rPr>
              <w:fldChar w:fldCharType="end"/>
            </w:r>
          </w:hyperlink>
        </w:p>
        <w:p w14:paraId="5B851A2F" w14:textId="38B8494D" w:rsidR="00B05B2F" w:rsidRDefault="0095321A">
          <w:pPr>
            <w:pStyle w:val="TOC1"/>
            <w:tabs>
              <w:tab w:val="right" w:leader="dot" w:pos="9350"/>
            </w:tabs>
            <w:rPr>
              <w:rFonts w:eastAsiaTheme="minorEastAsia"/>
              <w:noProof/>
              <w:sz w:val="24"/>
              <w:szCs w:val="24"/>
            </w:rPr>
          </w:pPr>
          <w:hyperlink w:anchor="_Toc87946904" w:history="1">
            <w:r w:rsidR="00B05B2F" w:rsidRPr="00F25640">
              <w:rPr>
                <w:rStyle w:val="Hyperlink"/>
                <w:rFonts w:cstheme="minorHAnsi"/>
                <w:noProof/>
              </w:rPr>
              <w:t>Charging the Search Committee</w:t>
            </w:r>
            <w:r w:rsidR="00B05B2F">
              <w:rPr>
                <w:noProof/>
                <w:webHidden/>
              </w:rPr>
              <w:tab/>
            </w:r>
            <w:r w:rsidR="00B05B2F">
              <w:rPr>
                <w:noProof/>
                <w:webHidden/>
              </w:rPr>
              <w:fldChar w:fldCharType="begin"/>
            </w:r>
            <w:r w:rsidR="00B05B2F">
              <w:rPr>
                <w:noProof/>
                <w:webHidden/>
              </w:rPr>
              <w:instrText xml:space="preserve"> PAGEREF _Toc87946904 \h </w:instrText>
            </w:r>
            <w:r w:rsidR="00B05B2F">
              <w:rPr>
                <w:noProof/>
                <w:webHidden/>
              </w:rPr>
            </w:r>
            <w:r w:rsidR="00B05B2F">
              <w:rPr>
                <w:noProof/>
                <w:webHidden/>
              </w:rPr>
              <w:fldChar w:fldCharType="separate"/>
            </w:r>
            <w:r w:rsidR="00B05B2F">
              <w:rPr>
                <w:noProof/>
                <w:webHidden/>
              </w:rPr>
              <w:t>7</w:t>
            </w:r>
            <w:r w:rsidR="00B05B2F">
              <w:rPr>
                <w:noProof/>
                <w:webHidden/>
              </w:rPr>
              <w:fldChar w:fldCharType="end"/>
            </w:r>
          </w:hyperlink>
        </w:p>
        <w:p w14:paraId="1C4A7317" w14:textId="3B243BE6" w:rsidR="00B05B2F" w:rsidRDefault="0095321A">
          <w:pPr>
            <w:pStyle w:val="TOC1"/>
            <w:tabs>
              <w:tab w:val="right" w:leader="dot" w:pos="9350"/>
            </w:tabs>
            <w:rPr>
              <w:rFonts w:eastAsiaTheme="minorEastAsia"/>
              <w:noProof/>
              <w:sz w:val="24"/>
              <w:szCs w:val="24"/>
            </w:rPr>
          </w:pPr>
          <w:hyperlink w:anchor="_Toc87946905" w:history="1">
            <w:r w:rsidR="00B05B2F" w:rsidRPr="00F25640">
              <w:rPr>
                <w:rStyle w:val="Hyperlink"/>
                <w:rFonts w:cstheme="minorHAnsi"/>
                <w:noProof/>
              </w:rPr>
              <w:t>Developing the Job Description and Advertisement Copy</w:t>
            </w:r>
            <w:r w:rsidR="00B05B2F">
              <w:rPr>
                <w:noProof/>
                <w:webHidden/>
              </w:rPr>
              <w:tab/>
            </w:r>
            <w:r w:rsidR="00B05B2F">
              <w:rPr>
                <w:noProof/>
                <w:webHidden/>
              </w:rPr>
              <w:fldChar w:fldCharType="begin"/>
            </w:r>
            <w:r w:rsidR="00B05B2F">
              <w:rPr>
                <w:noProof/>
                <w:webHidden/>
              </w:rPr>
              <w:instrText xml:space="preserve"> PAGEREF _Toc87946905 \h </w:instrText>
            </w:r>
            <w:r w:rsidR="00B05B2F">
              <w:rPr>
                <w:noProof/>
                <w:webHidden/>
              </w:rPr>
            </w:r>
            <w:r w:rsidR="00B05B2F">
              <w:rPr>
                <w:noProof/>
                <w:webHidden/>
              </w:rPr>
              <w:fldChar w:fldCharType="separate"/>
            </w:r>
            <w:r w:rsidR="00B05B2F">
              <w:rPr>
                <w:noProof/>
                <w:webHidden/>
              </w:rPr>
              <w:t>9</w:t>
            </w:r>
            <w:r w:rsidR="00B05B2F">
              <w:rPr>
                <w:noProof/>
                <w:webHidden/>
              </w:rPr>
              <w:fldChar w:fldCharType="end"/>
            </w:r>
          </w:hyperlink>
        </w:p>
        <w:p w14:paraId="6F2DF00D" w14:textId="5307C2C2" w:rsidR="00B05B2F" w:rsidRDefault="0095321A">
          <w:pPr>
            <w:pStyle w:val="TOC1"/>
            <w:tabs>
              <w:tab w:val="right" w:leader="dot" w:pos="9350"/>
            </w:tabs>
            <w:rPr>
              <w:rFonts w:eastAsiaTheme="minorEastAsia"/>
              <w:noProof/>
              <w:sz w:val="24"/>
              <w:szCs w:val="24"/>
            </w:rPr>
          </w:pPr>
          <w:hyperlink w:anchor="_Toc87946906" w:history="1">
            <w:r w:rsidR="00B05B2F" w:rsidRPr="00F25640">
              <w:rPr>
                <w:rStyle w:val="Hyperlink"/>
                <w:rFonts w:cstheme="minorHAnsi"/>
                <w:noProof/>
              </w:rPr>
              <w:t>Recruitment and Advertising</w:t>
            </w:r>
            <w:r w:rsidR="00B05B2F">
              <w:rPr>
                <w:noProof/>
                <w:webHidden/>
              </w:rPr>
              <w:tab/>
            </w:r>
            <w:r w:rsidR="00B05B2F">
              <w:rPr>
                <w:noProof/>
                <w:webHidden/>
              </w:rPr>
              <w:fldChar w:fldCharType="begin"/>
            </w:r>
            <w:r w:rsidR="00B05B2F">
              <w:rPr>
                <w:noProof/>
                <w:webHidden/>
              </w:rPr>
              <w:instrText xml:space="preserve"> PAGEREF _Toc87946906 \h </w:instrText>
            </w:r>
            <w:r w:rsidR="00B05B2F">
              <w:rPr>
                <w:noProof/>
                <w:webHidden/>
              </w:rPr>
            </w:r>
            <w:r w:rsidR="00B05B2F">
              <w:rPr>
                <w:noProof/>
                <w:webHidden/>
              </w:rPr>
              <w:fldChar w:fldCharType="separate"/>
            </w:r>
            <w:r w:rsidR="00B05B2F">
              <w:rPr>
                <w:noProof/>
                <w:webHidden/>
              </w:rPr>
              <w:t>11</w:t>
            </w:r>
            <w:r w:rsidR="00B05B2F">
              <w:rPr>
                <w:noProof/>
                <w:webHidden/>
              </w:rPr>
              <w:fldChar w:fldCharType="end"/>
            </w:r>
          </w:hyperlink>
        </w:p>
        <w:p w14:paraId="505F137D" w14:textId="76034923" w:rsidR="00B05B2F" w:rsidRDefault="0095321A">
          <w:pPr>
            <w:pStyle w:val="TOC1"/>
            <w:tabs>
              <w:tab w:val="right" w:leader="dot" w:pos="9350"/>
            </w:tabs>
            <w:rPr>
              <w:rFonts w:eastAsiaTheme="minorEastAsia"/>
              <w:noProof/>
              <w:sz w:val="24"/>
              <w:szCs w:val="24"/>
            </w:rPr>
          </w:pPr>
          <w:hyperlink w:anchor="_Toc87946907" w:history="1">
            <w:r w:rsidR="00B05B2F" w:rsidRPr="00F25640">
              <w:rPr>
                <w:rStyle w:val="Hyperlink"/>
                <w:rFonts w:cstheme="minorHAnsi"/>
                <w:noProof/>
              </w:rPr>
              <w:t>Evaluating Applicants</w:t>
            </w:r>
            <w:r w:rsidR="00B05B2F">
              <w:rPr>
                <w:noProof/>
                <w:webHidden/>
              </w:rPr>
              <w:tab/>
            </w:r>
            <w:r w:rsidR="00B05B2F">
              <w:rPr>
                <w:noProof/>
                <w:webHidden/>
              </w:rPr>
              <w:fldChar w:fldCharType="begin"/>
            </w:r>
            <w:r w:rsidR="00B05B2F">
              <w:rPr>
                <w:noProof/>
                <w:webHidden/>
              </w:rPr>
              <w:instrText xml:space="preserve"> PAGEREF _Toc87946907 \h </w:instrText>
            </w:r>
            <w:r w:rsidR="00B05B2F">
              <w:rPr>
                <w:noProof/>
                <w:webHidden/>
              </w:rPr>
            </w:r>
            <w:r w:rsidR="00B05B2F">
              <w:rPr>
                <w:noProof/>
                <w:webHidden/>
              </w:rPr>
              <w:fldChar w:fldCharType="separate"/>
            </w:r>
            <w:r w:rsidR="00B05B2F">
              <w:rPr>
                <w:noProof/>
                <w:webHidden/>
              </w:rPr>
              <w:t>12</w:t>
            </w:r>
            <w:r w:rsidR="00B05B2F">
              <w:rPr>
                <w:noProof/>
                <w:webHidden/>
              </w:rPr>
              <w:fldChar w:fldCharType="end"/>
            </w:r>
          </w:hyperlink>
        </w:p>
        <w:p w14:paraId="6A7B8A7C" w14:textId="58AAC9ED" w:rsidR="00B05B2F" w:rsidRDefault="0095321A">
          <w:pPr>
            <w:pStyle w:val="TOC1"/>
            <w:tabs>
              <w:tab w:val="right" w:leader="dot" w:pos="9350"/>
            </w:tabs>
            <w:rPr>
              <w:rFonts w:eastAsiaTheme="minorEastAsia"/>
              <w:noProof/>
              <w:sz w:val="24"/>
              <w:szCs w:val="24"/>
            </w:rPr>
          </w:pPr>
          <w:hyperlink w:anchor="_Toc87946908" w:history="1">
            <w:r w:rsidR="00B05B2F" w:rsidRPr="00F25640">
              <w:rPr>
                <w:rStyle w:val="Hyperlink"/>
                <w:rFonts w:cstheme="minorHAnsi"/>
                <w:noProof/>
              </w:rPr>
              <w:t>Interviews</w:t>
            </w:r>
            <w:r w:rsidR="00B05B2F">
              <w:rPr>
                <w:noProof/>
                <w:webHidden/>
              </w:rPr>
              <w:tab/>
            </w:r>
            <w:r w:rsidR="00B05B2F">
              <w:rPr>
                <w:noProof/>
                <w:webHidden/>
              </w:rPr>
              <w:fldChar w:fldCharType="begin"/>
            </w:r>
            <w:r w:rsidR="00B05B2F">
              <w:rPr>
                <w:noProof/>
                <w:webHidden/>
              </w:rPr>
              <w:instrText xml:space="preserve"> PAGEREF _Toc87946908 \h </w:instrText>
            </w:r>
            <w:r w:rsidR="00B05B2F">
              <w:rPr>
                <w:noProof/>
                <w:webHidden/>
              </w:rPr>
            </w:r>
            <w:r w:rsidR="00B05B2F">
              <w:rPr>
                <w:noProof/>
                <w:webHidden/>
              </w:rPr>
              <w:fldChar w:fldCharType="separate"/>
            </w:r>
            <w:r w:rsidR="00B05B2F">
              <w:rPr>
                <w:noProof/>
                <w:webHidden/>
              </w:rPr>
              <w:t>14</w:t>
            </w:r>
            <w:r w:rsidR="00B05B2F">
              <w:rPr>
                <w:noProof/>
                <w:webHidden/>
              </w:rPr>
              <w:fldChar w:fldCharType="end"/>
            </w:r>
          </w:hyperlink>
        </w:p>
        <w:p w14:paraId="207C9C5A" w14:textId="2298A1A3" w:rsidR="00B05B2F" w:rsidRDefault="0095321A">
          <w:pPr>
            <w:pStyle w:val="TOC1"/>
            <w:tabs>
              <w:tab w:val="right" w:leader="dot" w:pos="9350"/>
            </w:tabs>
            <w:rPr>
              <w:rFonts w:eastAsiaTheme="minorEastAsia"/>
              <w:noProof/>
              <w:sz w:val="24"/>
              <w:szCs w:val="24"/>
            </w:rPr>
          </w:pPr>
          <w:hyperlink w:anchor="_Toc87946909" w:history="1">
            <w:r w:rsidR="00B05B2F" w:rsidRPr="00F25640">
              <w:rPr>
                <w:rStyle w:val="Hyperlink"/>
                <w:rFonts w:cstheme="minorHAnsi"/>
                <w:noProof/>
              </w:rPr>
              <w:t>Candidate Selection and Offer</w:t>
            </w:r>
            <w:r w:rsidR="00B05B2F">
              <w:rPr>
                <w:noProof/>
                <w:webHidden/>
              </w:rPr>
              <w:tab/>
            </w:r>
            <w:r w:rsidR="00B05B2F">
              <w:rPr>
                <w:noProof/>
                <w:webHidden/>
              </w:rPr>
              <w:fldChar w:fldCharType="begin"/>
            </w:r>
            <w:r w:rsidR="00B05B2F">
              <w:rPr>
                <w:noProof/>
                <w:webHidden/>
              </w:rPr>
              <w:instrText xml:space="preserve"> PAGEREF _Toc87946909 \h </w:instrText>
            </w:r>
            <w:r w:rsidR="00B05B2F">
              <w:rPr>
                <w:noProof/>
                <w:webHidden/>
              </w:rPr>
            </w:r>
            <w:r w:rsidR="00B05B2F">
              <w:rPr>
                <w:noProof/>
                <w:webHidden/>
              </w:rPr>
              <w:fldChar w:fldCharType="separate"/>
            </w:r>
            <w:r w:rsidR="00B05B2F">
              <w:rPr>
                <w:noProof/>
                <w:webHidden/>
              </w:rPr>
              <w:t>15</w:t>
            </w:r>
            <w:r w:rsidR="00B05B2F">
              <w:rPr>
                <w:noProof/>
                <w:webHidden/>
              </w:rPr>
              <w:fldChar w:fldCharType="end"/>
            </w:r>
          </w:hyperlink>
        </w:p>
        <w:p w14:paraId="6786F259" w14:textId="625A7892" w:rsidR="00B05B2F" w:rsidRDefault="0095321A">
          <w:pPr>
            <w:pStyle w:val="TOC1"/>
            <w:tabs>
              <w:tab w:val="right" w:leader="dot" w:pos="9350"/>
            </w:tabs>
            <w:rPr>
              <w:rFonts w:eastAsiaTheme="minorEastAsia"/>
              <w:noProof/>
              <w:sz w:val="24"/>
              <w:szCs w:val="24"/>
            </w:rPr>
          </w:pPr>
          <w:hyperlink w:anchor="_Toc87946910" w:history="1">
            <w:r w:rsidR="00B05B2F" w:rsidRPr="00F25640">
              <w:rPr>
                <w:rStyle w:val="Hyperlink"/>
                <w:rFonts w:cstheme="minorHAnsi"/>
                <w:noProof/>
              </w:rPr>
              <w:t>Post-Hire Debrief of Hiring Process</w:t>
            </w:r>
            <w:r w:rsidR="00B05B2F">
              <w:rPr>
                <w:noProof/>
                <w:webHidden/>
              </w:rPr>
              <w:tab/>
            </w:r>
            <w:r w:rsidR="00B05B2F">
              <w:rPr>
                <w:noProof/>
                <w:webHidden/>
              </w:rPr>
              <w:fldChar w:fldCharType="begin"/>
            </w:r>
            <w:r w:rsidR="00B05B2F">
              <w:rPr>
                <w:noProof/>
                <w:webHidden/>
              </w:rPr>
              <w:instrText xml:space="preserve"> PAGEREF _Toc87946910 \h </w:instrText>
            </w:r>
            <w:r w:rsidR="00B05B2F">
              <w:rPr>
                <w:noProof/>
                <w:webHidden/>
              </w:rPr>
            </w:r>
            <w:r w:rsidR="00B05B2F">
              <w:rPr>
                <w:noProof/>
                <w:webHidden/>
              </w:rPr>
              <w:fldChar w:fldCharType="separate"/>
            </w:r>
            <w:r w:rsidR="00B05B2F">
              <w:rPr>
                <w:noProof/>
                <w:webHidden/>
              </w:rPr>
              <w:t>16</w:t>
            </w:r>
            <w:r w:rsidR="00B05B2F">
              <w:rPr>
                <w:noProof/>
                <w:webHidden/>
              </w:rPr>
              <w:fldChar w:fldCharType="end"/>
            </w:r>
          </w:hyperlink>
        </w:p>
        <w:p w14:paraId="3B2D00C4" w14:textId="3F0C2F60" w:rsidR="005E6491" w:rsidRPr="00B05B2F" w:rsidRDefault="009C5B56" w:rsidP="009C5B56">
          <w:pPr>
            <w:rPr>
              <w:rFonts w:cstheme="minorHAnsi"/>
            </w:rPr>
          </w:pPr>
          <w:r w:rsidRPr="00B05B2F">
            <w:rPr>
              <w:rFonts w:cstheme="minorHAnsi"/>
            </w:rPr>
            <w:fldChar w:fldCharType="end"/>
          </w:r>
        </w:p>
      </w:sdtContent>
    </w:sdt>
    <w:p w14:paraId="45C6870F" w14:textId="77777777" w:rsidR="005E6491" w:rsidRPr="00B05B2F" w:rsidRDefault="005E6491" w:rsidP="005E6491">
      <w:pPr>
        <w:spacing w:after="0" w:line="240" w:lineRule="auto"/>
        <w:rPr>
          <w:rFonts w:cstheme="minorHAnsi"/>
        </w:rPr>
      </w:pPr>
    </w:p>
    <w:p w14:paraId="2F617788" w14:textId="77777777" w:rsidR="00B05B2F" w:rsidRDefault="00B05B2F">
      <w:pPr>
        <w:rPr>
          <w:rFonts w:eastAsiaTheme="majorEastAsia" w:cstheme="minorHAnsi"/>
          <w:b/>
          <w:color w:val="2F5496" w:themeColor="accent1" w:themeShade="BF"/>
        </w:rPr>
      </w:pPr>
      <w:r>
        <w:rPr>
          <w:rFonts w:cstheme="minorHAnsi"/>
        </w:rPr>
        <w:br w:type="page"/>
      </w:r>
    </w:p>
    <w:p w14:paraId="39772DCE" w14:textId="77777777" w:rsidR="001031AA" w:rsidRPr="001031AA" w:rsidRDefault="001031AA" w:rsidP="001031AA">
      <w:pPr>
        <w:pStyle w:val="Heading1"/>
        <w:rPr>
          <w:rFonts w:cstheme="minorHAnsi"/>
          <w:sz w:val="22"/>
          <w:szCs w:val="22"/>
        </w:rPr>
      </w:pPr>
      <w:bookmarkStart w:id="0" w:name="_Toc87946899"/>
      <w:r w:rsidRPr="001031AA">
        <w:rPr>
          <w:rFonts w:cstheme="minorHAnsi"/>
          <w:sz w:val="22"/>
          <w:szCs w:val="22"/>
        </w:rPr>
        <w:lastRenderedPageBreak/>
        <w:t xml:space="preserve">Purpose </w:t>
      </w:r>
    </w:p>
    <w:p w14:paraId="76080E47" w14:textId="2B04863C" w:rsidR="001031AA" w:rsidRDefault="001031AA" w:rsidP="00195390">
      <w:pPr>
        <w:spacing w:line="240" w:lineRule="auto"/>
        <w:jc w:val="both"/>
        <w:rPr>
          <w:rFonts w:cstheme="minorHAnsi"/>
          <w:color w:val="000000" w:themeColor="text1"/>
        </w:rPr>
      </w:pPr>
      <w:r w:rsidRPr="00B05B2F">
        <w:rPr>
          <w:rFonts w:cstheme="minorHAnsi"/>
        </w:rPr>
        <w:t xml:space="preserve">The purpose of this handbook is to provide best practices for leadership responsible for hiring and University community members involved in evaluating faculty candidates that reinforce the University’s goal of hiring an excellent, diverse, and talented group of faculty members. This information has been compiled by the Office of the Provost and Office for Diversity and Inclusion, with input from the Office of Institutional Equity and Human Resources, and is informed by empirical research, as well as conceptual and theoretical frameworks widely accepted as best practices for hiring by private, public, and peer institutions of higher </w:t>
      </w:r>
      <w:r w:rsidRPr="00B05B2F">
        <w:rPr>
          <w:rFonts w:cstheme="minorHAnsi"/>
          <w:color w:val="000000" w:themeColor="text1"/>
        </w:rPr>
        <w:t>education. Within this handbook, you will find guiding practices applicable to all academic units at UConn, though how it is applied may vary given specific school, department, and disciplinary contexts.</w:t>
      </w:r>
    </w:p>
    <w:p w14:paraId="679E6D82" w14:textId="77777777" w:rsidR="00195390" w:rsidRPr="00195390" w:rsidRDefault="00195390" w:rsidP="00195390">
      <w:pPr>
        <w:spacing w:line="240" w:lineRule="auto"/>
        <w:jc w:val="both"/>
        <w:rPr>
          <w:rFonts w:cstheme="minorHAnsi"/>
          <w:color w:val="000000" w:themeColor="text1"/>
        </w:rPr>
      </w:pPr>
    </w:p>
    <w:p w14:paraId="4B7A8454" w14:textId="2491521E" w:rsidR="00E37A06" w:rsidRPr="00B05B2F" w:rsidRDefault="002D21EA" w:rsidP="009C5B56">
      <w:pPr>
        <w:pStyle w:val="Heading1"/>
        <w:rPr>
          <w:rFonts w:cstheme="minorHAnsi"/>
          <w:sz w:val="22"/>
          <w:szCs w:val="22"/>
        </w:rPr>
      </w:pPr>
      <w:r w:rsidRPr="00464DA0">
        <w:rPr>
          <w:rFonts w:cstheme="minorHAnsi"/>
          <w:sz w:val="22"/>
          <w:szCs w:val="22"/>
        </w:rPr>
        <w:t>Philosophy</w:t>
      </w:r>
      <w:bookmarkEnd w:id="0"/>
    </w:p>
    <w:p w14:paraId="568EBFA5" w14:textId="39CE2822" w:rsidR="00C62747" w:rsidRPr="00B05B2F" w:rsidRDefault="002605BF" w:rsidP="00707B5A">
      <w:pPr>
        <w:spacing w:after="0" w:line="240" w:lineRule="auto"/>
        <w:rPr>
          <w:rFonts w:cstheme="minorHAnsi"/>
          <w:color w:val="000000" w:themeColor="text1"/>
        </w:rPr>
      </w:pPr>
      <w:r w:rsidRPr="00B05B2F">
        <w:rPr>
          <w:rFonts w:cstheme="minorHAnsi"/>
        </w:rPr>
        <w:t>At UConn, we are clear that the diversity of our faculty contributes to creating and advancing a culture of inclusion and equity that is central to our values as an institution of higher education and our aims in terms of research, teaching, and life-transformative education</w:t>
      </w:r>
      <w:r w:rsidRPr="00B05B2F">
        <w:rPr>
          <w:rFonts w:cstheme="minorHAnsi"/>
          <w:color w:val="000000" w:themeColor="text1"/>
        </w:rPr>
        <w:t xml:space="preserve">. </w:t>
      </w:r>
      <w:r w:rsidR="00C62747" w:rsidRPr="00B05B2F">
        <w:rPr>
          <w:rFonts w:cstheme="minorHAnsi"/>
          <w:color w:val="000000" w:themeColor="text1"/>
        </w:rPr>
        <w:t xml:space="preserve">We understand that as a university we thrive because of our diversity and aim to ensure equity and inclusion in what we do and how we do it. We emphasize this commitment in our recruitment, retention and advancement of students, faculty and staff. </w:t>
      </w:r>
    </w:p>
    <w:p w14:paraId="66863F25" w14:textId="77777777" w:rsidR="00C62747" w:rsidRPr="00B05B2F" w:rsidRDefault="00C62747" w:rsidP="00707B5A">
      <w:pPr>
        <w:spacing w:after="0" w:line="240" w:lineRule="auto"/>
        <w:rPr>
          <w:rFonts w:cstheme="minorHAnsi"/>
        </w:rPr>
      </w:pPr>
    </w:p>
    <w:p w14:paraId="49476AA7" w14:textId="77777777" w:rsidR="001031AA" w:rsidRPr="00B05B2F" w:rsidRDefault="001031AA" w:rsidP="001031AA">
      <w:pPr>
        <w:jc w:val="both"/>
        <w:rPr>
          <w:rFonts w:cstheme="minorHAnsi"/>
          <w:color w:val="00B0F0"/>
        </w:rPr>
      </w:pPr>
      <w:r w:rsidRPr="00B05B2F">
        <w:rPr>
          <w:rFonts w:cstheme="minorHAnsi"/>
        </w:rPr>
        <w:t xml:space="preserve">The University of Connecticut is committed to creating a </w:t>
      </w:r>
      <w:r w:rsidRPr="00B05B2F">
        <w:rPr>
          <w:rFonts w:cstheme="minorHAnsi"/>
          <w:b/>
        </w:rPr>
        <w:t>diverse</w:t>
      </w:r>
      <w:r w:rsidRPr="00B05B2F">
        <w:rPr>
          <w:rFonts w:cstheme="minorHAnsi"/>
        </w:rPr>
        <w:t>,</w:t>
      </w:r>
      <w:r w:rsidRPr="00B05B2F">
        <w:rPr>
          <w:rFonts w:cstheme="minorHAnsi"/>
          <w:b/>
        </w:rPr>
        <w:t xml:space="preserve"> inclusive, equitable, and justice-oriented</w:t>
      </w:r>
      <w:r w:rsidRPr="00B05B2F">
        <w:rPr>
          <w:rFonts w:cstheme="minorHAnsi"/>
        </w:rPr>
        <w:t xml:space="preserve"> environment that empowers every individual or group in our community to reach their full potential. To reach this aspirational goal, we strive to create an institutional environment free from all forms of discrimination, one that fosters full participation and belonging and where all members – especially those from </w:t>
      </w:r>
      <w:r w:rsidRPr="00B05B2F">
        <w:rPr>
          <w:rFonts w:cstheme="minorHAnsi"/>
          <w:b/>
        </w:rPr>
        <w:t>historically marginalized populations</w:t>
      </w:r>
      <w:r w:rsidRPr="00B05B2F">
        <w:rPr>
          <w:rFonts w:cstheme="minorHAnsi"/>
        </w:rPr>
        <w:t xml:space="preserve"> both nationally and globally – are welcomed, respected, supported, and meaningfully integrated into the UConn community. </w:t>
      </w:r>
    </w:p>
    <w:p w14:paraId="53D351B9" w14:textId="77777777" w:rsidR="001031AA" w:rsidRPr="00B05B2F" w:rsidRDefault="001031AA" w:rsidP="001031AA">
      <w:pPr>
        <w:jc w:val="both"/>
        <w:rPr>
          <w:rFonts w:cstheme="minorHAnsi"/>
          <w:shd w:val="clear" w:color="auto" w:fill="FFFFFF"/>
        </w:rPr>
      </w:pPr>
      <w:r w:rsidRPr="00B05B2F">
        <w:rPr>
          <w:rStyle w:val="Strong"/>
          <w:rFonts w:cstheme="minorHAnsi"/>
          <w:shd w:val="clear" w:color="auto" w:fill="FFFFFF"/>
        </w:rPr>
        <w:t xml:space="preserve">To advance belonging and full participation, UConn is dedicated to developing </w:t>
      </w:r>
      <w:r w:rsidRPr="00B05B2F">
        <w:rPr>
          <w:rStyle w:val="Strong"/>
          <w:rFonts w:cstheme="minorHAnsi"/>
          <w:b w:val="0"/>
          <w:shd w:val="clear" w:color="auto" w:fill="FFFFFF"/>
        </w:rPr>
        <w:t>antiracist</w:t>
      </w:r>
      <w:r w:rsidRPr="00B05B2F">
        <w:rPr>
          <w:rStyle w:val="Strong"/>
          <w:rFonts w:cstheme="minorHAnsi"/>
          <w:shd w:val="clear" w:color="auto" w:fill="FFFFFF"/>
        </w:rPr>
        <w:t xml:space="preserve"> and </w:t>
      </w:r>
      <w:r w:rsidRPr="00B05B2F">
        <w:rPr>
          <w:rStyle w:val="Strong"/>
          <w:rFonts w:cstheme="minorHAnsi"/>
          <w:b w:val="0"/>
          <w:shd w:val="clear" w:color="auto" w:fill="FFFFFF"/>
        </w:rPr>
        <w:t>equity-minded</w:t>
      </w:r>
      <w:r w:rsidRPr="00B05B2F">
        <w:rPr>
          <w:rStyle w:val="Strong"/>
          <w:rFonts w:cstheme="minorHAnsi"/>
          <w:shd w:val="clear" w:color="auto" w:fill="FFFFFF"/>
        </w:rPr>
        <w:t xml:space="preserve"> faculty and staff. Doing so allows us to better serve the historically marginalized populations</w:t>
      </w:r>
      <w:r w:rsidRPr="00B05B2F">
        <w:rPr>
          <w:rFonts w:cstheme="minorHAnsi"/>
          <w:shd w:val="clear" w:color="auto" w:fill="FFFFFF"/>
        </w:rPr>
        <w:t>, groups, and communities that experience oppression, discrimination and exclusion (social, political and economic) because of systemic perpetuation of unequal power across economic, political, social, and cultural dimensions.</w:t>
      </w:r>
      <w:r w:rsidRPr="00B05B2F">
        <w:rPr>
          <w:rStyle w:val="EndnoteReference"/>
          <w:rFonts w:cstheme="minorHAnsi"/>
          <w:shd w:val="clear" w:color="auto" w:fill="FFFFFF"/>
        </w:rPr>
        <w:endnoteReference w:id="1"/>
      </w:r>
      <w:r w:rsidRPr="00B05B2F">
        <w:rPr>
          <w:rFonts w:cstheme="minorHAnsi"/>
          <w:shd w:val="clear" w:color="auto" w:fill="FFFFFF"/>
        </w:rPr>
        <w:t xml:space="preserve"> </w:t>
      </w:r>
    </w:p>
    <w:p w14:paraId="6CF303DD" w14:textId="77777777" w:rsidR="001031AA" w:rsidRPr="00B05B2F" w:rsidRDefault="001031AA" w:rsidP="001031AA">
      <w:pPr>
        <w:jc w:val="both"/>
        <w:rPr>
          <w:rFonts w:cstheme="minorHAnsi"/>
          <w:color w:val="00B0F0"/>
          <w:shd w:val="clear" w:color="auto" w:fill="FFFFFF"/>
        </w:rPr>
      </w:pPr>
      <w:r w:rsidRPr="00B05B2F">
        <w:rPr>
          <w:rFonts w:cstheme="minorHAnsi"/>
          <w:shd w:val="clear" w:color="auto" w:fill="FFFFFF"/>
        </w:rPr>
        <w:t xml:space="preserve">Sustaining an antiracist and equity-minded institutional environment increases the likelihood that UConn will have an informed understanding of the individual and collective experiences of </w:t>
      </w:r>
      <w:r w:rsidRPr="00B05B2F">
        <w:rPr>
          <w:rFonts w:cstheme="minorHAnsi"/>
          <w:b/>
          <w:shd w:val="clear" w:color="auto" w:fill="FFFFFF"/>
        </w:rPr>
        <w:t xml:space="preserve">racially minoritized communities </w:t>
      </w:r>
      <w:r w:rsidRPr="00B05B2F">
        <w:rPr>
          <w:rFonts w:cstheme="minorHAnsi"/>
          <w:shd w:val="clear" w:color="auto" w:fill="FFFFFF"/>
        </w:rPr>
        <w:t xml:space="preserve">and will be able to implement a set of anti-racist initiatives and practices that support their full participation and success. </w:t>
      </w:r>
    </w:p>
    <w:p w14:paraId="41E83770" w14:textId="7140EA73" w:rsidR="001031AA" w:rsidRPr="00B05B2F" w:rsidRDefault="001031AA" w:rsidP="001031AA">
      <w:pPr>
        <w:jc w:val="both"/>
        <w:rPr>
          <w:rFonts w:cstheme="minorHAnsi"/>
          <w:shd w:val="clear" w:color="auto" w:fill="FFFFFF"/>
        </w:rPr>
      </w:pPr>
      <w:r w:rsidRPr="00464DA0">
        <w:rPr>
          <w:rFonts w:cstheme="minorHAnsi"/>
          <w:shd w:val="clear" w:color="auto" w:fill="FFFFFF"/>
        </w:rPr>
        <w:t>For definitions (</w:t>
      </w:r>
      <w:hyperlink r:id="rId14" w:history="1">
        <w:r w:rsidRPr="00464DA0">
          <w:rPr>
            <w:rStyle w:val="Hyperlink"/>
            <w:rFonts w:cstheme="minorHAnsi"/>
            <w:shd w:val="clear" w:color="auto" w:fill="FFFFFF"/>
          </w:rPr>
          <w:t>https://diversity.uconn.edu/glossary/</w:t>
        </w:r>
      </w:hyperlink>
      <w:r w:rsidRPr="00464DA0">
        <w:rPr>
          <w:rFonts w:cstheme="minorHAnsi"/>
          <w:shd w:val="clear" w:color="auto" w:fill="FFFFFF"/>
        </w:rPr>
        <w:t xml:space="preserve">) and more information, please visit our diversity website at </w:t>
      </w:r>
      <w:hyperlink r:id="rId15" w:history="1">
        <w:r w:rsidRPr="00464DA0">
          <w:rPr>
            <w:rStyle w:val="Hyperlink"/>
            <w:rFonts w:cstheme="minorHAnsi"/>
            <w:shd w:val="clear" w:color="auto" w:fill="FFFFFF"/>
          </w:rPr>
          <w:t>https://diversity.uconn.edu/</w:t>
        </w:r>
      </w:hyperlink>
      <w:r w:rsidRPr="00464DA0">
        <w:rPr>
          <w:rFonts w:cstheme="minorHAnsi"/>
          <w:shd w:val="clear" w:color="auto" w:fill="FFFFFF"/>
        </w:rPr>
        <w:t>.</w:t>
      </w:r>
    </w:p>
    <w:p w14:paraId="686EFA59" w14:textId="77777777" w:rsidR="001031AA" w:rsidRDefault="001031AA" w:rsidP="00707B5A">
      <w:pPr>
        <w:spacing w:after="0" w:line="240" w:lineRule="auto"/>
        <w:rPr>
          <w:rFonts w:cstheme="minorHAnsi"/>
        </w:rPr>
      </w:pPr>
    </w:p>
    <w:p w14:paraId="421A07ED" w14:textId="77777777" w:rsidR="00707B5A" w:rsidRPr="00B05B2F" w:rsidRDefault="00707B5A" w:rsidP="00707B5A">
      <w:pPr>
        <w:spacing w:after="0" w:line="240" w:lineRule="auto"/>
        <w:rPr>
          <w:rFonts w:cstheme="minorHAnsi"/>
        </w:rPr>
      </w:pPr>
    </w:p>
    <w:p w14:paraId="5665FF65" w14:textId="77777777" w:rsidR="00B05B2F" w:rsidRDefault="00B05B2F">
      <w:pPr>
        <w:rPr>
          <w:rFonts w:eastAsiaTheme="majorEastAsia" w:cstheme="minorHAnsi"/>
          <w:b/>
          <w:color w:val="2F5496" w:themeColor="accent1" w:themeShade="BF"/>
        </w:rPr>
      </w:pPr>
      <w:r>
        <w:rPr>
          <w:rFonts w:cstheme="minorHAnsi"/>
        </w:rPr>
        <w:br w:type="page"/>
      </w:r>
    </w:p>
    <w:p w14:paraId="70462FFD" w14:textId="493376EB" w:rsidR="002D21EA" w:rsidRPr="00B05B2F" w:rsidRDefault="002D21EA" w:rsidP="00707B5A">
      <w:pPr>
        <w:pStyle w:val="Heading1"/>
        <w:spacing w:before="0" w:line="240" w:lineRule="auto"/>
        <w:rPr>
          <w:rFonts w:cstheme="minorHAnsi"/>
          <w:sz w:val="22"/>
          <w:szCs w:val="22"/>
        </w:rPr>
      </w:pPr>
      <w:bookmarkStart w:id="1" w:name="_Toc87946900"/>
      <w:r w:rsidRPr="00B05B2F">
        <w:rPr>
          <w:rFonts w:cstheme="minorHAnsi"/>
          <w:sz w:val="22"/>
          <w:szCs w:val="22"/>
        </w:rPr>
        <w:lastRenderedPageBreak/>
        <w:t>Best Practices in Search and Hiring for Faculty Appointments</w:t>
      </w:r>
      <w:bookmarkEnd w:id="1"/>
    </w:p>
    <w:p w14:paraId="623AAB1E" w14:textId="77777777" w:rsidR="00B9186B" w:rsidRPr="00B05B2F" w:rsidRDefault="00B9186B" w:rsidP="00707B5A">
      <w:pPr>
        <w:pStyle w:val="ListParagraph"/>
        <w:numPr>
          <w:ilvl w:val="0"/>
          <w:numId w:val="1"/>
        </w:numPr>
        <w:spacing w:after="0" w:line="240" w:lineRule="auto"/>
        <w:rPr>
          <w:rFonts w:cstheme="minorHAnsi"/>
        </w:rPr>
        <w:sectPr w:rsidR="00B9186B" w:rsidRPr="00B05B2F" w:rsidSect="00073CF8">
          <w:headerReference w:type="default" r:id="rId16"/>
          <w:footerReference w:type="even" r:id="rId17"/>
          <w:footerReference w:type="default" r:id="rId18"/>
          <w:pgSz w:w="12240" w:h="15840"/>
          <w:pgMar w:top="1440" w:right="1440" w:bottom="1440" w:left="1440" w:header="720" w:footer="720" w:gutter="0"/>
          <w:cols w:space="720"/>
          <w:titlePg/>
          <w:docGrid w:linePitch="360"/>
        </w:sectPr>
      </w:pPr>
    </w:p>
    <w:p w14:paraId="235A94F3" w14:textId="77777777" w:rsidR="000C22D4" w:rsidRPr="00B05B2F" w:rsidRDefault="000C22D4" w:rsidP="000C22D4">
      <w:pPr>
        <w:spacing w:after="0" w:line="240" w:lineRule="auto"/>
        <w:rPr>
          <w:rFonts w:cstheme="minorHAnsi"/>
        </w:rPr>
      </w:pPr>
    </w:p>
    <w:p w14:paraId="3C866D44" w14:textId="4A39B827" w:rsidR="00E41091" w:rsidRPr="00B05B2F" w:rsidRDefault="00E41091" w:rsidP="00707B5A">
      <w:pPr>
        <w:pStyle w:val="ListParagraph"/>
        <w:numPr>
          <w:ilvl w:val="0"/>
          <w:numId w:val="1"/>
        </w:numPr>
        <w:spacing w:after="0" w:line="240" w:lineRule="auto"/>
        <w:rPr>
          <w:rFonts w:cstheme="minorHAnsi"/>
        </w:rPr>
      </w:pPr>
      <w:r w:rsidRPr="00B05B2F">
        <w:rPr>
          <w:rFonts w:cstheme="minorHAnsi"/>
        </w:rPr>
        <w:t>Promote compliance with all applicable affirmative action and equal opportunity laws and practices.</w:t>
      </w:r>
    </w:p>
    <w:p w14:paraId="1AB0D2B5" w14:textId="77777777" w:rsidR="00B41128" w:rsidRPr="00B05B2F" w:rsidRDefault="00B41128" w:rsidP="00707B5A">
      <w:pPr>
        <w:pStyle w:val="ListParagraph"/>
        <w:numPr>
          <w:ilvl w:val="0"/>
          <w:numId w:val="1"/>
        </w:numPr>
        <w:spacing w:after="0" w:line="240" w:lineRule="auto"/>
        <w:rPr>
          <w:rFonts w:cstheme="minorHAnsi"/>
          <w:color w:val="ED7D31" w:themeColor="accent2"/>
        </w:rPr>
      </w:pPr>
      <w:bookmarkStart w:id="2" w:name="_Hlk83307815"/>
      <w:r w:rsidRPr="00B05B2F">
        <w:rPr>
          <w:rFonts w:cstheme="minorHAnsi"/>
        </w:rPr>
        <w:t xml:space="preserve">Begin search processes early in the academic year, when possible, to obtain a wide and diverse pool of candidates. </w:t>
      </w:r>
    </w:p>
    <w:p w14:paraId="7A201792" w14:textId="288BD17F" w:rsidR="002D21EA" w:rsidRPr="00B05B2F" w:rsidRDefault="002D21EA" w:rsidP="00707B5A">
      <w:pPr>
        <w:pStyle w:val="ListParagraph"/>
        <w:numPr>
          <w:ilvl w:val="0"/>
          <w:numId w:val="1"/>
        </w:numPr>
        <w:spacing w:after="0" w:line="240" w:lineRule="auto"/>
        <w:rPr>
          <w:rFonts w:cstheme="minorHAnsi"/>
          <w:color w:val="ED7D31" w:themeColor="accent2"/>
        </w:rPr>
      </w:pPr>
      <w:r w:rsidRPr="00B05B2F">
        <w:rPr>
          <w:rFonts w:cstheme="minorHAnsi"/>
        </w:rPr>
        <w:t xml:space="preserve">Create a diverse search committee, including, where possible, women, underrepresented racial and ethnic minorities, and members of other </w:t>
      </w:r>
      <w:r w:rsidR="00464DA0" w:rsidRPr="00B05B2F">
        <w:rPr>
          <w:rFonts w:cstheme="minorHAnsi"/>
          <w:color w:val="000000" w:themeColor="text1"/>
        </w:rPr>
        <w:t xml:space="preserve">minoritized </w:t>
      </w:r>
      <w:r w:rsidR="00464DA0">
        <w:rPr>
          <w:rFonts w:cstheme="minorHAnsi"/>
        </w:rPr>
        <w:t xml:space="preserve">communities and </w:t>
      </w:r>
      <w:r w:rsidRPr="00B05B2F">
        <w:rPr>
          <w:rFonts w:cstheme="minorHAnsi"/>
        </w:rPr>
        <w:t xml:space="preserve">underrepresented </w:t>
      </w:r>
      <w:r w:rsidR="00464DA0">
        <w:rPr>
          <w:rFonts w:cstheme="minorHAnsi"/>
          <w:color w:val="000000" w:themeColor="text1"/>
        </w:rPr>
        <w:t>groups</w:t>
      </w:r>
      <w:r w:rsidR="001A49E3" w:rsidRPr="00B05B2F">
        <w:rPr>
          <w:rFonts w:cstheme="minorHAnsi"/>
          <w:color w:val="000000" w:themeColor="text1"/>
        </w:rPr>
        <w:t xml:space="preserve"> </w:t>
      </w:r>
      <w:r w:rsidR="00E45A20" w:rsidRPr="00464DA0">
        <w:rPr>
          <w:rFonts w:cstheme="minorHAnsi"/>
        </w:rPr>
        <w:t>(e.g.</w:t>
      </w:r>
      <w:r w:rsidR="00464DA0" w:rsidRPr="00464DA0">
        <w:rPr>
          <w:rFonts w:cstheme="minorHAnsi"/>
        </w:rPr>
        <w:t>,</w:t>
      </w:r>
      <w:r w:rsidR="00E45A20" w:rsidRPr="00464DA0">
        <w:rPr>
          <w:rFonts w:cstheme="minorHAnsi"/>
        </w:rPr>
        <w:t xml:space="preserve"> men in nursing)</w:t>
      </w:r>
      <w:r w:rsidR="00B9186B" w:rsidRPr="00464DA0">
        <w:rPr>
          <w:rFonts w:cstheme="minorHAnsi"/>
        </w:rPr>
        <w:t>.</w:t>
      </w:r>
      <w:r w:rsidR="009C4688" w:rsidRPr="00B05B2F">
        <w:rPr>
          <w:rFonts w:cstheme="minorHAnsi"/>
        </w:rPr>
        <w:t xml:space="preserve"> </w:t>
      </w:r>
      <w:r w:rsidR="009C4688" w:rsidRPr="00B05B2F">
        <w:rPr>
          <w:rFonts w:cstheme="minorHAnsi"/>
          <w:color w:val="000000" w:themeColor="text1"/>
        </w:rPr>
        <w:t xml:space="preserve">Consider reaching out to other departments or schools to expand possible network of people who can serve on the committee with sensitivity to service load of underrepresented people. </w:t>
      </w:r>
      <w:r w:rsidR="00794F61">
        <w:rPr>
          <w:rFonts w:cstheme="minorHAnsi"/>
          <w:color w:val="000000" w:themeColor="text1"/>
        </w:rPr>
        <w:t xml:space="preserve">Consider having one or two members of the committee serve as the committee’s DEI advocate. </w:t>
      </w:r>
    </w:p>
    <w:bookmarkEnd w:id="2"/>
    <w:p w14:paraId="135EE570" w14:textId="13285CB9" w:rsidR="002D21EA" w:rsidRPr="00B05B2F" w:rsidRDefault="00B9186B" w:rsidP="00707B5A">
      <w:pPr>
        <w:pStyle w:val="ListParagraph"/>
        <w:numPr>
          <w:ilvl w:val="0"/>
          <w:numId w:val="1"/>
        </w:numPr>
        <w:spacing w:after="0" w:line="240" w:lineRule="auto"/>
        <w:rPr>
          <w:rFonts w:cstheme="minorHAnsi"/>
        </w:rPr>
      </w:pPr>
      <w:r w:rsidRPr="00B05B2F">
        <w:rPr>
          <w:rFonts w:cstheme="minorHAnsi"/>
        </w:rPr>
        <w:t>L</w:t>
      </w:r>
      <w:r w:rsidR="002D21EA" w:rsidRPr="00B05B2F">
        <w:rPr>
          <w:rFonts w:cstheme="minorHAnsi"/>
        </w:rPr>
        <w:t>eadership responsible for hiring meets with committee at beginning of search process to reinforce importance of diversity and goal of identifying outstanding women, underrepresented racial and ethnic minorities, or members of other underrepresented groups as candidates for the position, and to reiterate selection criteria</w:t>
      </w:r>
      <w:r w:rsidR="000C22D4" w:rsidRPr="00B05B2F">
        <w:rPr>
          <w:rFonts w:cstheme="minorHAnsi"/>
        </w:rPr>
        <w:t>, which includes evidence of commitment to diversity, equity, and inclusion</w:t>
      </w:r>
      <w:r w:rsidR="00D85B0B" w:rsidRPr="00B05B2F">
        <w:rPr>
          <w:rFonts w:cstheme="minorHAnsi"/>
        </w:rPr>
        <w:t xml:space="preserve"> that can vary by appointment type and the needs of the academic unit</w:t>
      </w:r>
      <w:r w:rsidR="002D21EA" w:rsidRPr="00B05B2F">
        <w:rPr>
          <w:rFonts w:cstheme="minorHAnsi"/>
        </w:rPr>
        <w:t>.</w:t>
      </w:r>
    </w:p>
    <w:p w14:paraId="4C214B7B" w14:textId="748200F2" w:rsidR="002D21EA" w:rsidRPr="00E3001D" w:rsidRDefault="00B9186B" w:rsidP="00707B5A">
      <w:pPr>
        <w:pStyle w:val="ListParagraph"/>
        <w:numPr>
          <w:ilvl w:val="0"/>
          <w:numId w:val="1"/>
        </w:numPr>
        <w:spacing w:after="0" w:line="240" w:lineRule="auto"/>
        <w:rPr>
          <w:rFonts w:cstheme="minorHAnsi"/>
        </w:rPr>
      </w:pPr>
      <w:r w:rsidRPr="00E3001D">
        <w:rPr>
          <w:rFonts w:cstheme="minorHAnsi"/>
        </w:rPr>
        <w:t>L</w:t>
      </w:r>
      <w:r w:rsidR="002D21EA" w:rsidRPr="00E3001D">
        <w:rPr>
          <w:rFonts w:cstheme="minorHAnsi"/>
        </w:rPr>
        <w:t xml:space="preserve">eadership responsible for hiring provides </w:t>
      </w:r>
      <w:r w:rsidR="00D85B0B" w:rsidRPr="00E3001D">
        <w:rPr>
          <w:rFonts w:cstheme="minorHAnsi"/>
        </w:rPr>
        <w:t>unit</w:t>
      </w:r>
      <w:r w:rsidR="002D21EA" w:rsidRPr="00E3001D">
        <w:rPr>
          <w:rFonts w:cstheme="minorHAnsi"/>
        </w:rPr>
        <w:t>-specific data from OIRE’s leadership dashboard on a.</w:t>
      </w:r>
      <w:r w:rsidRPr="00E3001D">
        <w:rPr>
          <w:rFonts w:cstheme="minorHAnsi"/>
        </w:rPr>
        <w:t>)</w:t>
      </w:r>
      <w:r w:rsidR="002D21EA" w:rsidRPr="00E3001D">
        <w:rPr>
          <w:rFonts w:cstheme="minorHAnsi"/>
        </w:rPr>
        <w:t xml:space="preserve"> the gender and race of all hires </w:t>
      </w:r>
      <w:r w:rsidR="00D85B0B" w:rsidRPr="00E3001D">
        <w:rPr>
          <w:rFonts w:cstheme="minorHAnsi"/>
        </w:rPr>
        <w:t xml:space="preserve">for at least </w:t>
      </w:r>
      <w:r w:rsidR="002D21EA" w:rsidRPr="00E3001D">
        <w:rPr>
          <w:rFonts w:cstheme="minorHAnsi"/>
        </w:rPr>
        <w:t>the past five years, and b.</w:t>
      </w:r>
      <w:r w:rsidRPr="00E3001D">
        <w:rPr>
          <w:rFonts w:cstheme="minorHAnsi"/>
        </w:rPr>
        <w:t>)</w:t>
      </w:r>
      <w:r w:rsidR="002D21EA" w:rsidRPr="00E3001D">
        <w:rPr>
          <w:rFonts w:cstheme="minorHAnsi"/>
        </w:rPr>
        <w:t xml:space="preserve"> the percentage of </w:t>
      </w:r>
      <w:r w:rsidR="00A10618" w:rsidRPr="00E3001D">
        <w:rPr>
          <w:rFonts w:cstheme="minorHAnsi"/>
        </w:rPr>
        <w:t>women</w:t>
      </w:r>
      <w:r w:rsidR="002D21EA" w:rsidRPr="00E3001D">
        <w:rPr>
          <w:rFonts w:cstheme="minorHAnsi"/>
        </w:rPr>
        <w:t xml:space="preserve"> and of </w:t>
      </w:r>
      <w:r w:rsidR="00A10618" w:rsidRPr="00E3001D">
        <w:rPr>
          <w:rFonts w:cstheme="minorHAnsi"/>
        </w:rPr>
        <w:t>minoritized</w:t>
      </w:r>
      <w:r w:rsidR="002D21EA" w:rsidRPr="00E3001D">
        <w:rPr>
          <w:rFonts w:cstheme="minorHAnsi"/>
        </w:rPr>
        <w:t xml:space="preserve"> tenure track and non-tenure track faculty and students</w:t>
      </w:r>
      <w:r w:rsidR="002D21EA" w:rsidRPr="00E3001D">
        <w:rPr>
          <w:rFonts w:cstheme="minorHAnsi"/>
          <w:color w:val="ED7D31" w:themeColor="accent2"/>
        </w:rPr>
        <w:t>.</w:t>
      </w:r>
      <w:r w:rsidR="000C22D4" w:rsidRPr="00E3001D">
        <w:rPr>
          <w:rFonts w:cstheme="minorHAnsi"/>
          <w:color w:val="ED7D31" w:themeColor="accent2"/>
        </w:rPr>
        <w:t xml:space="preserve"> </w:t>
      </w:r>
      <w:r w:rsidR="000C22D4" w:rsidRPr="00E3001D">
        <w:rPr>
          <w:rFonts w:cstheme="minorHAnsi"/>
        </w:rPr>
        <w:t xml:space="preserve">In addition, we encourage the search committee to review relevant </w:t>
      </w:r>
      <w:hyperlink r:id="rId19" w:history="1">
        <w:r w:rsidR="000C22D4" w:rsidRPr="00E3001D">
          <w:rPr>
            <w:rStyle w:val="Hyperlink"/>
            <w:rFonts w:cstheme="minorHAnsi"/>
            <w:color w:val="auto"/>
          </w:rPr>
          <w:t>IP</w:t>
        </w:r>
        <w:r w:rsidR="000C22D4" w:rsidRPr="00E3001D">
          <w:rPr>
            <w:rStyle w:val="Hyperlink"/>
            <w:rFonts w:cstheme="minorHAnsi"/>
            <w:color w:val="auto"/>
          </w:rPr>
          <w:t>E</w:t>
        </w:r>
        <w:r w:rsidR="000C22D4" w:rsidRPr="00E3001D">
          <w:rPr>
            <w:rStyle w:val="Hyperlink"/>
            <w:rFonts w:cstheme="minorHAnsi"/>
            <w:color w:val="auto"/>
          </w:rPr>
          <w:t>DS</w:t>
        </w:r>
      </w:hyperlink>
      <w:r w:rsidR="000C22D4" w:rsidRPr="00E3001D">
        <w:rPr>
          <w:rFonts w:cstheme="minorHAnsi"/>
        </w:rPr>
        <w:t xml:space="preserve"> data related to their discipline to identify patterns of inequity and opportunities in hiring relative to gender and race.</w:t>
      </w:r>
      <w:r w:rsidR="000C22D4" w:rsidRPr="00E3001D">
        <w:rPr>
          <w:rFonts w:cstheme="minorHAnsi"/>
          <w:color w:val="ED7D31" w:themeColor="accent2"/>
        </w:rPr>
        <w:t xml:space="preserve"> </w:t>
      </w:r>
    </w:p>
    <w:p w14:paraId="34846ECF" w14:textId="2EA0C55A" w:rsidR="00E41091" w:rsidRPr="00B05B2F" w:rsidRDefault="0074299A" w:rsidP="00707B5A">
      <w:pPr>
        <w:pStyle w:val="ListParagraph"/>
        <w:numPr>
          <w:ilvl w:val="0"/>
          <w:numId w:val="1"/>
        </w:numPr>
        <w:spacing w:after="0" w:line="240" w:lineRule="auto"/>
        <w:rPr>
          <w:rFonts w:cstheme="minorHAnsi"/>
          <w:color w:val="000000" w:themeColor="text1"/>
        </w:rPr>
      </w:pPr>
      <w:r w:rsidRPr="00B05B2F">
        <w:rPr>
          <w:rFonts w:cstheme="minorHAnsi"/>
        </w:rPr>
        <w:t>Consult HR resources on diversity qualification statements to i</w:t>
      </w:r>
      <w:r w:rsidR="00B9186B" w:rsidRPr="00B05B2F">
        <w:rPr>
          <w:rFonts w:cstheme="minorHAnsi"/>
        </w:rPr>
        <w:t xml:space="preserve">nclude </w:t>
      </w:r>
      <w:r w:rsidR="002D21EA" w:rsidRPr="00B05B2F">
        <w:rPr>
          <w:rFonts w:cstheme="minorHAnsi"/>
        </w:rPr>
        <w:t xml:space="preserve">language </w:t>
      </w:r>
      <w:r w:rsidR="00B9186B" w:rsidRPr="00B05B2F">
        <w:rPr>
          <w:rFonts w:cstheme="minorHAnsi"/>
        </w:rPr>
        <w:t>in the</w:t>
      </w:r>
      <w:r w:rsidR="002D21EA" w:rsidRPr="00B05B2F">
        <w:rPr>
          <w:rFonts w:cstheme="minorHAnsi"/>
        </w:rPr>
        <w:t xml:space="preserve"> job ad</w:t>
      </w:r>
      <w:r w:rsidRPr="00B05B2F">
        <w:rPr>
          <w:rFonts w:cstheme="minorHAnsi"/>
        </w:rPr>
        <w:t xml:space="preserve">. </w:t>
      </w:r>
      <w:r w:rsidR="000C22D4" w:rsidRPr="00B05B2F">
        <w:rPr>
          <w:rFonts w:cstheme="minorHAnsi"/>
          <w:color w:val="000000" w:themeColor="text1"/>
        </w:rPr>
        <w:t xml:space="preserve">It is imperative that the search committee discuss </w:t>
      </w:r>
      <w:r w:rsidRPr="00B05B2F">
        <w:rPr>
          <w:rFonts w:cstheme="minorHAnsi"/>
          <w:color w:val="000000" w:themeColor="text1"/>
        </w:rPr>
        <w:t>diversity, equity, inclusion and justice</w:t>
      </w:r>
      <w:r w:rsidR="000C22D4" w:rsidRPr="00B05B2F">
        <w:rPr>
          <w:rFonts w:cstheme="minorHAnsi"/>
          <w:color w:val="000000" w:themeColor="text1"/>
        </w:rPr>
        <w:t xml:space="preserve"> commitments and priorities and have a shared understanding of them to guide their search process. </w:t>
      </w:r>
    </w:p>
    <w:p w14:paraId="10506DBC" w14:textId="0E146AE2" w:rsidR="00706B8B" w:rsidRPr="00B05B2F" w:rsidRDefault="00706B8B" w:rsidP="00707B5A">
      <w:pPr>
        <w:pStyle w:val="ListParagraph"/>
        <w:numPr>
          <w:ilvl w:val="0"/>
          <w:numId w:val="1"/>
        </w:numPr>
        <w:spacing w:after="0" w:line="240" w:lineRule="auto"/>
        <w:rPr>
          <w:rFonts w:cstheme="minorHAnsi"/>
        </w:rPr>
      </w:pPr>
      <w:r w:rsidRPr="00B05B2F">
        <w:rPr>
          <w:rFonts w:cstheme="minorHAnsi"/>
        </w:rPr>
        <w:t xml:space="preserve">Discuss, prior to considering candidates, how criteria listed in job ad will be weighted and valued. </w:t>
      </w:r>
      <w:r w:rsidR="005B1F8D" w:rsidRPr="00B05B2F">
        <w:rPr>
          <w:rFonts w:cstheme="minorHAnsi"/>
        </w:rPr>
        <w:t xml:space="preserve">Interrogate definitions used for criteria. </w:t>
      </w:r>
    </w:p>
    <w:p w14:paraId="6A81FDB9" w14:textId="6DE53E91" w:rsidR="002D21EA" w:rsidRPr="00B05B2F" w:rsidRDefault="002D21EA" w:rsidP="00707B5A">
      <w:pPr>
        <w:pStyle w:val="ListParagraph"/>
        <w:numPr>
          <w:ilvl w:val="0"/>
          <w:numId w:val="1"/>
        </w:numPr>
        <w:spacing w:after="0" w:line="240" w:lineRule="auto"/>
        <w:rPr>
          <w:rFonts w:cstheme="minorHAnsi"/>
        </w:rPr>
      </w:pPr>
      <w:r w:rsidRPr="00B05B2F">
        <w:rPr>
          <w:rFonts w:cstheme="minorHAnsi"/>
        </w:rPr>
        <w:t>Advertise broadly, including to interest groups with diverse faculty audiences</w:t>
      </w:r>
      <w:r w:rsidR="00B9186B" w:rsidRPr="00B05B2F">
        <w:rPr>
          <w:rFonts w:cstheme="minorHAnsi"/>
        </w:rPr>
        <w:t>, and practice active recruitment.</w:t>
      </w:r>
    </w:p>
    <w:p w14:paraId="766B7B93" w14:textId="35719B11" w:rsidR="002D21EA" w:rsidRPr="00B05B2F" w:rsidRDefault="002D21EA" w:rsidP="00707B5A">
      <w:pPr>
        <w:pStyle w:val="ListParagraph"/>
        <w:numPr>
          <w:ilvl w:val="0"/>
          <w:numId w:val="1"/>
        </w:numPr>
        <w:spacing w:after="0" w:line="240" w:lineRule="auto"/>
        <w:rPr>
          <w:rFonts w:cstheme="minorHAnsi"/>
        </w:rPr>
      </w:pPr>
      <w:r w:rsidRPr="00B05B2F">
        <w:rPr>
          <w:rFonts w:cstheme="minorHAnsi"/>
        </w:rPr>
        <w:t xml:space="preserve">Ensure that each candidate is evaluated on all criteria listed in job ad </w:t>
      </w:r>
      <w:r w:rsidR="00794C88" w:rsidRPr="00B05B2F">
        <w:rPr>
          <w:rFonts w:cstheme="minorHAnsi"/>
        </w:rPr>
        <w:t xml:space="preserve">(minimum and preferred qualifications) </w:t>
      </w:r>
      <w:r w:rsidRPr="00B05B2F">
        <w:rPr>
          <w:rFonts w:cstheme="minorHAnsi"/>
        </w:rPr>
        <w:t>and identified as meaningful in the search (e.g.</w:t>
      </w:r>
      <w:r w:rsidR="0074299A" w:rsidRPr="00B05B2F">
        <w:rPr>
          <w:rFonts w:cstheme="minorHAnsi"/>
        </w:rPr>
        <w:t>,</w:t>
      </w:r>
      <w:r w:rsidRPr="00B05B2F">
        <w:rPr>
          <w:rFonts w:cstheme="minorHAnsi"/>
        </w:rPr>
        <w:t xml:space="preserve"> use the Candidate Matrix provided in Page</w:t>
      </w:r>
      <w:r w:rsidR="00487DED" w:rsidRPr="00B05B2F">
        <w:rPr>
          <w:rFonts w:cstheme="minorHAnsi"/>
        </w:rPr>
        <w:t xml:space="preserve"> </w:t>
      </w:r>
      <w:r w:rsidRPr="00B05B2F">
        <w:rPr>
          <w:rFonts w:cstheme="minorHAnsi"/>
        </w:rPr>
        <w:t>Up for the review process)</w:t>
      </w:r>
    </w:p>
    <w:p w14:paraId="66D4BAA0" w14:textId="48EEBF7D" w:rsidR="002D21EA" w:rsidRPr="00B05B2F" w:rsidRDefault="00794C88" w:rsidP="00707B5A">
      <w:pPr>
        <w:pStyle w:val="ListParagraph"/>
        <w:numPr>
          <w:ilvl w:val="0"/>
          <w:numId w:val="1"/>
        </w:numPr>
        <w:spacing w:after="0" w:line="240" w:lineRule="auto"/>
        <w:rPr>
          <w:rFonts w:cstheme="minorHAnsi"/>
        </w:rPr>
      </w:pPr>
      <w:r w:rsidRPr="00B05B2F">
        <w:rPr>
          <w:rFonts w:cstheme="minorHAnsi"/>
        </w:rPr>
        <w:t>L</w:t>
      </w:r>
      <w:r w:rsidR="002D21EA" w:rsidRPr="00B05B2F">
        <w:rPr>
          <w:rFonts w:cstheme="minorHAnsi"/>
        </w:rPr>
        <w:t>eadership responsible for hiring reviews all slates of candidates before any offers are made (utilizing the candidate demographic report available in Page</w:t>
      </w:r>
      <w:r w:rsidR="00487DED" w:rsidRPr="00B05B2F">
        <w:rPr>
          <w:rFonts w:cstheme="minorHAnsi"/>
        </w:rPr>
        <w:t xml:space="preserve"> </w:t>
      </w:r>
      <w:r w:rsidR="002D21EA" w:rsidRPr="00B05B2F">
        <w:rPr>
          <w:rFonts w:cstheme="minorHAnsi"/>
        </w:rPr>
        <w:t>Up).</w:t>
      </w:r>
    </w:p>
    <w:p w14:paraId="479C9A22" w14:textId="04775E7B" w:rsidR="00706B8B" w:rsidRPr="00B05B2F" w:rsidRDefault="00706B8B" w:rsidP="00707B5A">
      <w:pPr>
        <w:pStyle w:val="ListParagraph"/>
        <w:numPr>
          <w:ilvl w:val="0"/>
          <w:numId w:val="1"/>
        </w:numPr>
        <w:spacing w:after="0" w:line="240" w:lineRule="auto"/>
        <w:rPr>
          <w:rFonts w:cstheme="minorHAnsi"/>
        </w:rPr>
      </w:pPr>
      <w:r w:rsidRPr="00B05B2F">
        <w:rPr>
          <w:rFonts w:cstheme="minorHAnsi"/>
        </w:rPr>
        <w:t>Incorporate interview questions that ask the candidate to speak to their demonstrated commitment to diversity and experience working in diverse environments.</w:t>
      </w:r>
    </w:p>
    <w:p w14:paraId="003B7996" w14:textId="71812BAE" w:rsidR="002D21EA" w:rsidRPr="00B05B2F" w:rsidRDefault="002D21EA" w:rsidP="00707B5A">
      <w:pPr>
        <w:pStyle w:val="ListParagraph"/>
        <w:numPr>
          <w:ilvl w:val="0"/>
          <w:numId w:val="1"/>
        </w:numPr>
        <w:spacing w:after="0" w:line="240" w:lineRule="auto"/>
        <w:rPr>
          <w:rFonts w:cstheme="minorHAnsi"/>
        </w:rPr>
      </w:pPr>
      <w:r w:rsidRPr="00B05B2F">
        <w:rPr>
          <w:rFonts w:cstheme="minorHAnsi"/>
        </w:rPr>
        <w:t>Connect final</w:t>
      </w:r>
      <w:r w:rsidR="00794C88" w:rsidRPr="00B05B2F">
        <w:rPr>
          <w:rFonts w:cstheme="minorHAnsi"/>
        </w:rPr>
        <w:t xml:space="preserve"> </w:t>
      </w:r>
      <w:r w:rsidRPr="00B05B2F">
        <w:rPr>
          <w:rFonts w:cstheme="minorHAnsi"/>
        </w:rPr>
        <w:t>round candidates with faculty who share similar background and interests.</w:t>
      </w:r>
    </w:p>
    <w:p w14:paraId="0B03063F" w14:textId="6998BB3C" w:rsidR="00794C88" w:rsidRPr="00B05B2F" w:rsidRDefault="002D21EA" w:rsidP="00707B5A">
      <w:pPr>
        <w:pStyle w:val="ListParagraph"/>
        <w:numPr>
          <w:ilvl w:val="0"/>
          <w:numId w:val="1"/>
        </w:numPr>
        <w:spacing w:after="0" w:line="240" w:lineRule="auto"/>
        <w:rPr>
          <w:rFonts w:cstheme="minorHAnsi"/>
        </w:rPr>
        <w:sectPr w:rsidR="00794C88" w:rsidRPr="00B05B2F" w:rsidSect="00B9186B">
          <w:type w:val="continuous"/>
          <w:pgSz w:w="12240" w:h="15840"/>
          <w:pgMar w:top="1440" w:right="1440" w:bottom="1440" w:left="1440" w:header="720" w:footer="720" w:gutter="0"/>
          <w:cols w:space="720"/>
          <w:docGrid w:linePitch="360"/>
        </w:sectPr>
      </w:pPr>
      <w:r w:rsidRPr="00B05B2F">
        <w:rPr>
          <w:rFonts w:cstheme="minorHAnsi"/>
        </w:rPr>
        <w:t>Conduct a post-search debrief to review how the process went for the search committee, chair, and hire, including discussion of any candidates who turned down offers and what might have been done to make their recruitment successful.</w:t>
      </w:r>
    </w:p>
    <w:p w14:paraId="4E627E46" w14:textId="339315B4" w:rsidR="00794C88" w:rsidRPr="00B05B2F" w:rsidRDefault="00794C88" w:rsidP="00707B5A">
      <w:pPr>
        <w:spacing w:after="0" w:line="240" w:lineRule="auto"/>
        <w:rPr>
          <w:rFonts w:eastAsiaTheme="majorEastAsia" w:cstheme="minorHAnsi"/>
          <w:b/>
          <w:color w:val="2F5496" w:themeColor="accent1" w:themeShade="BF"/>
        </w:rPr>
      </w:pPr>
    </w:p>
    <w:p w14:paraId="6578AD84" w14:textId="77777777" w:rsidR="00794C88" w:rsidRPr="00B05B2F" w:rsidRDefault="00794C88" w:rsidP="00707B5A">
      <w:pPr>
        <w:spacing w:after="0" w:line="240" w:lineRule="auto"/>
        <w:rPr>
          <w:rFonts w:eastAsiaTheme="majorEastAsia" w:cstheme="minorHAnsi"/>
          <w:b/>
          <w:color w:val="2F5496" w:themeColor="accent1" w:themeShade="BF"/>
        </w:rPr>
      </w:pPr>
      <w:r w:rsidRPr="00B05B2F">
        <w:rPr>
          <w:rFonts w:cstheme="minorHAnsi"/>
        </w:rPr>
        <w:br w:type="page"/>
      </w:r>
    </w:p>
    <w:p w14:paraId="6A86C98B" w14:textId="2353EB5A" w:rsidR="002D21EA" w:rsidRPr="00B05B2F" w:rsidRDefault="002D21EA" w:rsidP="00707B5A">
      <w:pPr>
        <w:pStyle w:val="Heading1"/>
        <w:spacing w:before="0" w:line="240" w:lineRule="auto"/>
        <w:rPr>
          <w:rFonts w:cstheme="minorHAnsi"/>
          <w:sz w:val="22"/>
          <w:szCs w:val="22"/>
        </w:rPr>
      </w:pPr>
      <w:bookmarkStart w:id="3" w:name="_Toc87946901"/>
      <w:r w:rsidRPr="00B05B2F">
        <w:rPr>
          <w:rFonts w:cstheme="minorHAnsi"/>
          <w:sz w:val="22"/>
          <w:szCs w:val="22"/>
        </w:rPr>
        <w:lastRenderedPageBreak/>
        <w:t>The Search Process at UConn</w:t>
      </w:r>
      <w:bookmarkEnd w:id="3"/>
    </w:p>
    <w:p w14:paraId="52B3F42D" w14:textId="4B7E646D" w:rsidR="002D21EA" w:rsidRPr="00B05B2F" w:rsidRDefault="002D21EA" w:rsidP="00707B5A">
      <w:pPr>
        <w:spacing w:after="0" w:line="240" w:lineRule="auto"/>
        <w:rPr>
          <w:rFonts w:cstheme="minorHAnsi"/>
        </w:rPr>
      </w:pPr>
      <w:r w:rsidRPr="00B05B2F">
        <w:rPr>
          <w:rFonts w:cstheme="minorHAnsi"/>
        </w:rPr>
        <w:t>The University of Connecticut utilizes the Page Up applicant tracking system as an online recruitment tool and as a record of affirmative action.</w:t>
      </w:r>
      <w:r w:rsidR="00794C88" w:rsidRPr="00B05B2F">
        <w:rPr>
          <w:rFonts w:cstheme="minorHAnsi"/>
        </w:rPr>
        <w:t xml:space="preserve"> </w:t>
      </w:r>
      <w:r w:rsidRPr="00B05B2F">
        <w:rPr>
          <w:rFonts w:cstheme="minorHAnsi"/>
        </w:rPr>
        <w:t xml:space="preserve">All searches at UConn must comply with affirmative action guidelines. </w:t>
      </w:r>
      <w:r w:rsidR="00754B22" w:rsidRPr="00B05B2F">
        <w:rPr>
          <w:rFonts w:cstheme="minorHAnsi"/>
        </w:rPr>
        <w:t xml:space="preserve">The </w:t>
      </w:r>
      <w:r w:rsidRPr="00B05B2F">
        <w:rPr>
          <w:rFonts w:cstheme="minorHAnsi"/>
        </w:rPr>
        <w:t>O</w:t>
      </w:r>
      <w:r w:rsidR="00754B22" w:rsidRPr="00B05B2F">
        <w:rPr>
          <w:rFonts w:cstheme="minorHAnsi"/>
        </w:rPr>
        <w:t xml:space="preserve">ffice of </w:t>
      </w:r>
      <w:r w:rsidRPr="00B05B2F">
        <w:rPr>
          <w:rFonts w:cstheme="minorHAnsi"/>
        </w:rPr>
        <w:t>I</w:t>
      </w:r>
      <w:r w:rsidR="00754B22" w:rsidRPr="00B05B2F">
        <w:rPr>
          <w:rFonts w:cstheme="minorHAnsi"/>
        </w:rPr>
        <w:t xml:space="preserve">nstitutional </w:t>
      </w:r>
      <w:r w:rsidRPr="00B05B2F">
        <w:rPr>
          <w:rFonts w:cstheme="minorHAnsi"/>
        </w:rPr>
        <w:t>E</w:t>
      </w:r>
      <w:r w:rsidR="00754B22" w:rsidRPr="00B05B2F">
        <w:rPr>
          <w:rFonts w:cstheme="minorHAnsi"/>
        </w:rPr>
        <w:t>quity</w:t>
      </w:r>
      <w:r w:rsidRPr="00B05B2F">
        <w:rPr>
          <w:rFonts w:cstheme="minorHAnsi"/>
        </w:rPr>
        <w:t xml:space="preserve"> has developed policies, procedures, and guidelines to ensure that hiring processes at UConn comply with federal EOAA regulations. </w:t>
      </w:r>
    </w:p>
    <w:p w14:paraId="4ADF9558" w14:textId="77777777" w:rsidR="00707B5A" w:rsidRPr="00B05B2F" w:rsidRDefault="00707B5A" w:rsidP="00707B5A">
      <w:pPr>
        <w:spacing w:after="0" w:line="240" w:lineRule="auto"/>
        <w:rPr>
          <w:rFonts w:cstheme="minorHAnsi"/>
        </w:rPr>
      </w:pPr>
    </w:p>
    <w:p w14:paraId="2C5318D5" w14:textId="1D0BB325" w:rsidR="00794C88" w:rsidRPr="00B05B2F" w:rsidRDefault="00794C88" w:rsidP="00707B5A">
      <w:pPr>
        <w:pStyle w:val="Heading2"/>
        <w:spacing w:before="0" w:line="240" w:lineRule="auto"/>
        <w:rPr>
          <w:rFonts w:cstheme="minorHAnsi"/>
          <w:sz w:val="22"/>
          <w:szCs w:val="22"/>
        </w:rPr>
      </w:pPr>
      <w:r w:rsidRPr="00B05B2F">
        <w:rPr>
          <w:rFonts w:cstheme="minorHAnsi"/>
          <w:sz w:val="22"/>
          <w:szCs w:val="22"/>
        </w:rPr>
        <w:t>Helpful Links:</w:t>
      </w:r>
    </w:p>
    <w:p w14:paraId="64E45BCB" w14:textId="64C9EF8E" w:rsidR="00794C88" w:rsidRPr="00B05B2F" w:rsidRDefault="0095321A" w:rsidP="00707B5A">
      <w:pPr>
        <w:pStyle w:val="ListParagraph"/>
        <w:numPr>
          <w:ilvl w:val="0"/>
          <w:numId w:val="2"/>
        </w:numPr>
        <w:spacing w:after="0" w:line="240" w:lineRule="auto"/>
        <w:rPr>
          <w:rFonts w:cstheme="minorHAnsi"/>
        </w:rPr>
      </w:pPr>
      <w:hyperlink r:id="rId20" w:history="1">
        <w:r w:rsidR="00794C88" w:rsidRPr="00B05B2F">
          <w:rPr>
            <w:rStyle w:val="Hyperlink"/>
            <w:rFonts w:cstheme="minorHAnsi"/>
          </w:rPr>
          <w:t>Page Up Job Aids</w:t>
        </w:r>
      </w:hyperlink>
    </w:p>
    <w:p w14:paraId="0BFE881C" w14:textId="5A3598F2" w:rsidR="00794C88" w:rsidRPr="00B05B2F" w:rsidRDefault="0095321A" w:rsidP="00707B5A">
      <w:pPr>
        <w:pStyle w:val="ListParagraph"/>
        <w:numPr>
          <w:ilvl w:val="0"/>
          <w:numId w:val="2"/>
        </w:numPr>
        <w:spacing w:after="0" w:line="240" w:lineRule="auto"/>
        <w:rPr>
          <w:rFonts w:cstheme="minorHAnsi"/>
        </w:rPr>
      </w:pPr>
      <w:hyperlink r:id="rId21" w:history="1">
        <w:r w:rsidR="00794C88" w:rsidRPr="00B05B2F">
          <w:rPr>
            <w:rStyle w:val="Hyperlink"/>
            <w:rFonts w:cstheme="minorHAnsi"/>
          </w:rPr>
          <w:t xml:space="preserve">Office of Institutional Equity Search Committee Training </w:t>
        </w:r>
      </w:hyperlink>
    </w:p>
    <w:p w14:paraId="5477B1C8" w14:textId="7E713272" w:rsidR="00794C88" w:rsidRPr="00B05B2F" w:rsidRDefault="0095321A" w:rsidP="00707B5A">
      <w:pPr>
        <w:pStyle w:val="ListParagraph"/>
        <w:numPr>
          <w:ilvl w:val="0"/>
          <w:numId w:val="2"/>
        </w:numPr>
        <w:spacing w:after="0" w:line="240" w:lineRule="auto"/>
        <w:rPr>
          <w:rFonts w:cstheme="minorHAnsi"/>
        </w:rPr>
      </w:pPr>
      <w:hyperlink r:id="rId22" w:history="1">
        <w:r w:rsidR="00794C88" w:rsidRPr="00B05B2F">
          <w:rPr>
            <w:rStyle w:val="Hyperlink"/>
            <w:rFonts w:cstheme="minorHAnsi"/>
          </w:rPr>
          <w:t xml:space="preserve">Office of Institutional Equity Search Compliance and Recruitment Resources </w:t>
        </w:r>
      </w:hyperlink>
    </w:p>
    <w:p w14:paraId="57A94BAE" w14:textId="77777777" w:rsidR="00707B5A" w:rsidRPr="00B05B2F" w:rsidRDefault="00707B5A" w:rsidP="00707B5A">
      <w:pPr>
        <w:spacing w:after="0" w:line="240" w:lineRule="auto"/>
        <w:rPr>
          <w:rFonts w:cstheme="minorHAnsi"/>
        </w:rPr>
      </w:pPr>
    </w:p>
    <w:p w14:paraId="42664000" w14:textId="0B44907A" w:rsidR="00E41091" w:rsidRPr="00B05B2F" w:rsidRDefault="00E41091" w:rsidP="00707B5A">
      <w:pPr>
        <w:pStyle w:val="Heading1"/>
        <w:spacing w:before="0" w:line="240" w:lineRule="auto"/>
        <w:rPr>
          <w:rFonts w:cstheme="minorHAnsi"/>
          <w:sz w:val="22"/>
          <w:szCs w:val="22"/>
        </w:rPr>
      </w:pPr>
      <w:bookmarkStart w:id="4" w:name="_Toc87946902"/>
      <w:r w:rsidRPr="00B05B2F">
        <w:rPr>
          <w:rFonts w:cstheme="minorHAnsi"/>
          <w:sz w:val="22"/>
          <w:szCs w:val="22"/>
        </w:rPr>
        <w:t>Developing a Faculty Hiring Strategy</w:t>
      </w:r>
      <w:bookmarkEnd w:id="4"/>
    </w:p>
    <w:p w14:paraId="60674F04" w14:textId="5806FBFD" w:rsidR="00E41091" w:rsidRPr="00B05B2F" w:rsidRDefault="00E41091" w:rsidP="00707B5A">
      <w:pPr>
        <w:spacing w:after="0" w:line="240" w:lineRule="auto"/>
        <w:rPr>
          <w:rFonts w:cstheme="minorHAnsi"/>
          <w:i/>
          <w:iCs/>
          <w:color w:val="404040" w:themeColor="text1" w:themeTint="BF"/>
        </w:rPr>
      </w:pPr>
      <w:r w:rsidRPr="00B05B2F">
        <w:rPr>
          <w:rFonts w:cstheme="minorHAnsi"/>
        </w:rPr>
        <w:t xml:space="preserve">Filling a vacant faculty position or creating a new faculty line is an opportunity to align resources with the mission and the strategic plan of the University and the academic unit. </w:t>
      </w:r>
    </w:p>
    <w:p w14:paraId="1EFE039D" w14:textId="77777777" w:rsidR="00794C88" w:rsidRPr="00B05B2F" w:rsidRDefault="00794C88" w:rsidP="00707B5A">
      <w:pPr>
        <w:spacing w:after="0" w:line="240" w:lineRule="auto"/>
        <w:rPr>
          <w:rFonts w:cstheme="minorHAnsi"/>
        </w:rPr>
      </w:pPr>
    </w:p>
    <w:p w14:paraId="354AC005" w14:textId="4DE7D539" w:rsidR="00E41091" w:rsidRPr="00B05B2F" w:rsidRDefault="00E41091" w:rsidP="00707B5A">
      <w:pPr>
        <w:spacing w:after="0" w:line="240" w:lineRule="auto"/>
        <w:rPr>
          <w:rFonts w:cstheme="minorHAnsi"/>
        </w:rPr>
      </w:pPr>
      <w:r w:rsidRPr="00B05B2F">
        <w:rPr>
          <w:rFonts w:cstheme="minorHAnsi"/>
        </w:rPr>
        <w:t xml:space="preserve">The Department Head will work with the Dean to review academic program assessment, enrollment levels, course and research areas, strategic plans, etc. to identify the appropriate position, teaching/research specialization, rank/series, salary range, and funding source. </w:t>
      </w:r>
      <w:r w:rsidR="005B1F8D" w:rsidRPr="00B05B2F">
        <w:rPr>
          <w:rFonts w:cstheme="minorHAnsi"/>
        </w:rPr>
        <w:t>If the academic unit has search guidelines, those should be reviewed and applied as well.</w:t>
      </w:r>
    </w:p>
    <w:p w14:paraId="724AC33C" w14:textId="77777777" w:rsidR="00794C88" w:rsidRPr="00B05B2F" w:rsidRDefault="00794C88" w:rsidP="00707B5A">
      <w:pPr>
        <w:spacing w:after="0" w:line="240" w:lineRule="auto"/>
        <w:rPr>
          <w:rFonts w:cstheme="minorHAnsi"/>
        </w:rPr>
      </w:pPr>
    </w:p>
    <w:p w14:paraId="1E4BF6A6" w14:textId="1C2D778C" w:rsidR="00794C88" w:rsidRPr="00B05B2F" w:rsidRDefault="00E41091" w:rsidP="00707B5A">
      <w:pPr>
        <w:spacing w:after="0" w:line="240" w:lineRule="auto"/>
        <w:rPr>
          <w:rFonts w:cstheme="minorHAnsi"/>
        </w:rPr>
      </w:pPr>
      <w:r w:rsidRPr="00B05B2F">
        <w:rPr>
          <w:rFonts w:cstheme="minorHAnsi"/>
        </w:rPr>
        <w:t xml:space="preserve">The </w:t>
      </w:r>
      <w:proofErr w:type="gramStart"/>
      <w:r w:rsidRPr="00B05B2F">
        <w:rPr>
          <w:rFonts w:cstheme="minorHAnsi"/>
        </w:rPr>
        <w:t>Provost</w:t>
      </w:r>
      <w:proofErr w:type="gramEnd"/>
      <w:r w:rsidRPr="00B05B2F">
        <w:rPr>
          <w:rFonts w:cstheme="minorHAnsi"/>
        </w:rPr>
        <w:t xml:space="preserve"> sends a call for faculty hiring plan submissions for each academic year in the summer a year in advance of the target start date for such hires. The call will include any University-level strategic faculty hiring initiatives. The </w:t>
      </w:r>
      <w:proofErr w:type="gramStart"/>
      <w:r w:rsidRPr="00B05B2F">
        <w:rPr>
          <w:rFonts w:cstheme="minorHAnsi"/>
        </w:rPr>
        <w:t>Provost</w:t>
      </w:r>
      <w:proofErr w:type="gramEnd"/>
      <w:r w:rsidRPr="00B05B2F">
        <w:rPr>
          <w:rFonts w:cstheme="minorHAnsi"/>
        </w:rPr>
        <w:t xml:space="preserve"> must indicate approval of the faculty hiring plan before units may proceed with entering a requisition for a search and advertising an opening.</w:t>
      </w:r>
    </w:p>
    <w:p w14:paraId="174FE7FD" w14:textId="77777777" w:rsidR="00707B5A" w:rsidRPr="00B05B2F" w:rsidRDefault="00707B5A" w:rsidP="00707B5A">
      <w:pPr>
        <w:spacing w:after="0" w:line="240" w:lineRule="auto"/>
        <w:rPr>
          <w:rFonts w:cstheme="minorHAnsi"/>
        </w:rPr>
      </w:pPr>
    </w:p>
    <w:p w14:paraId="4A76F69B" w14:textId="490A8E34" w:rsidR="002D21EA" w:rsidRPr="00B05B2F" w:rsidRDefault="002D21EA" w:rsidP="00707B5A">
      <w:pPr>
        <w:pStyle w:val="Heading1"/>
        <w:spacing w:before="0" w:line="240" w:lineRule="auto"/>
        <w:rPr>
          <w:rFonts w:cstheme="minorHAnsi"/>
          <w:sz w:val="22"/>
          <w:szCs w:val="22"/>
        </w:rPr>
      </w:pPr>
      <w:bookmarkStart w:id="5" w:name="_Toc87946903"/>
      <w:r w:rsidRPr="00B05B2F">
        <w:rPr>
          <w:rFonts w:cstheme="minorHAnsi"/>
          <w:sz w:val="22"/>
          <w:szCs w:val="22"/>
        </w:rPr>
        <w:t>Selecting Search Committee Members</w:t>
      </w:r>
      <w:bookmarkEnd w:id="5"/>
    </w:p>
    <w:p w14:paraId="3E9E67AE" w14:textId="77777777" w:rsidR="00794C88" w:rsidRPr="00B05B2F" w:rsidRDefault="00794C88" w:rsidP="00707B5A">
      <w:pPr>
        <w:pStyle w:val="ListParagraph"/>
        <w:spacing w:after="0" w:line="240" w:lineRule="auto"/>
        <w:rPr>
          <w:rStyle w:val="SubtleEmphasis"/>
          <w:rFonts w:cstheme="minorHAnsi"/>
        </w:rPr>
      </w:pPr>
    </w:p>
    <w:p w14:paraId="5C7E44F1" w14:textId="77777777" w:rsidR="009B23C0" w:rsidRDefault="009B23C0" w:rsidP="009B23C0">
      <w:pPr>
        <w:pStyle w:val="ListParagraph"/>
        <w:numPr>
          <w:ilvl w:val="0"/>
          <w:numId w:val="13"/>
        </w:numPr>
        <w:spacing w:after="0" w:line="240" w:lineRule="auto"/>
        <w:rPr>
          <w:rStyle w:val="SubtleEmphasis"/>
          <w:rFonts w:cstheme="minorHAnsi"/>
        </w:rPr>
      </w:pPr>
      <w:r w:rsidRPr="00B05B2F">
        <w:rPr>
          <w:rStyle w:val="SubtleEmphasis"/>
          <w:rFonts w:cstheme="minorHAnsi"/>
        </w:rPr>
        <w:t>Promote compliance with all applicable affirmative action and equal opportunity laws and practices.</w:t>
      </w:r>
    </w:p>
    <w:p w14:paraId="7327C41D" w14:textId="77777777" w:rsidR="009B23C0" w:rsidRPr="00DE6A88" w:rsidRDefault="009B23C0" w:rsidP="009B23C0">
      <w:pPr>
        <w:pStyle w:val="ListParagraph"/>
        <w:numPr>
          <w:ilvl w:val="0"/>
          <w:numId w:val="13"/>
        </w:numPr>
        <w:spacing w:after="0" w:line="240" w:lineRule="auto"/>
        <w:rPr>
          <w:rStyle w:val="SubtleEmphasis"/>
        </w:rPr>
      </w:pPr>
      <w:r w:rsidRPr="00F87E48">
        <w:rPr>
          <w:rStyle w:val="SubtleEmphasis"/>
        </w:rPr>
        <w:t xml:space="preserve">Begin search processes early in the academic year, when possible, to obtain a wide and diverse pool of candidates. </w:t>
      </w:r>
    </w:p>
    <w:p w14:paraId="579B8252" w14:textId="77777777" w:rsidR="009B23C0" w:rsidRPr="00F87E48" w:rsidRDefault="009B23C0" w:rsidP="009B23C0">
      <w:pPr>
        <w:pStyle w:val="ListParagraph"/>
        <w:numPr>
          <w:ilvl w:val="0"/>
          <w:numId w:val="13"/>
        </w:numPr>
        <w:spacing w:after="0" w:line="240" w:lineRule="auto"/>
        <w:rPr>
          <w:rStyle w:val="SubtleEmphasis"/>
        </w:rPr>
      </w:pPr>
      <w:r w:rsidRPr="00F87E48">
        <w:rPr>
          <w:rStyle w:val="SubtleEmphasis"/>
        </w:rPr>
        <w:t xml:space="preserve">Create a diverse search committee, including, where possible, women, underrepresented racial and ethnic minorities, and members of other underrepresented and minoritized groups. Consider reaching out to other departments or schools to expand possible network of people who can serve on the committee with sensitivity to service load of underrepresented people. </w:t>
      </w:r>
    </w:p>
    <w:p w14:paraId="1BEAFE6D" w14:textId="77777777" w:rsidR="00794C88" w:rsidRPr="00B05B2F" w:rsidRDefault="00794C88" w:rsidP="00707B5A">
      <w:pPr>
        <w:spacing w:after="0" w:line="240" w:lineRule="auto"/>
        <w:rPr>
          <w:rFonts w:cstheme="minorHAnsi"/>
        </w:rPr>
      </w:pPr>
    </w:p>
    <w:p w14:paraId="594556EF" w14:textId="578C56B4" w:rsidR="00E41091" w:rsidRPr="00B05B2F" w:rsidRDefault="00E41091" w:rsidP="00707B5A">
      <w:pPr>
        <w:spacing w:after="0" w:line="240" w:lineRule="auto"/>
        <w:rPr>
          <w:rFonts w:cstheme="minorHAnsi"/>
          <w:color w:val="000000" w:themeColor="text1"/>
        </w:rPr>
      </w:pPr>
      <w:r w:rsidRPr="00B05B2F">
        <w:rPr>
          <w:rFonts w:cstheme="minorHAnsi"/>
          <w:b/>
          <w:bCs/>
        </w:rPr>
        <w:t>A search committee is most effective when it reflects compositional diversity</w:t>
      </w:r>
      <w:r w:rsidRPr="00B05B2F">
        <w:rPr>
          <w:rFonts w:cstheme="minorHAnsi"/>
        </w:rPr>
        <w:t xml:space="preserve">, including individuals with different perspectives, backgrounds, and a demonstrated commitment to provide students and faculty with the benefits of learning and working in a diverse and inclusive educational environment. </w:t>
      </w:r>
      <w:r w:rsidRPr="00B05B2F">
        <w:rPr>
          <w:rFonts w:cstheme="minorHAnsi"/>
          <w:color w:val="000000" w:themeColor="text1"/>
        </w:rPr>
        <w:t>Those involved in the faculty hiring process play a key role in determining the degree to which a campus reflects a rich diversity of social identities, life experiences, knowledge, and perspectives enriching the educational environment for students and faculty alike.</w:t>
      </w:r>
    </w:p>
    <w:p w14:paraId="3DE72323" w14:textId="77777777" w:rsidR="00707B5A" w:rsidRPr="00B05B2F" w:rsidRDefault="00707B5A" w:rsidP="00707B5A">
      <w:pPr>
        <w:spacing w:after="0" w:line="240" w:lineRule="auto"/>
        <w:rPr>
          <w:rFonts w:cstheme="minorHAnsi"/>
        </w:rPr>
      </w:pPr>
    </w:p>
    <w:p w14:paraId="5F51C09C" w14:textId="7CDB79CA" w:rsidR="00FB69C2" w:rsidRPr="00B05B2F" w:rsidRDefault="00FB69C2" w:rsidP="00707B5A">
      <w:pPr>
        <w:spacing w:after="0" w:line="240" w:lineRule="auto"/>
        <w:rPr>
          <w:rFonts w:cstheme="minorHAnsi"/>
        </w:rPr>
      </w:pPr>
      <w:r w:rsidRPr="00B05B2F">
        <w:rPr>
          <w:rFonts w:cstheme="minorHAnsi"/>
        </w:rPr>
        <w:t xml:space="preserve">By </w:t>
      </w:r>
      <w:r w:rsidRPr="00B05B2F">
        <w:rPr>
          <w:rFonts w:cstheme="minorHAnsi"/>
          <w:b/>
          <w:bCs/>
        </w:rPr>
        <w:t xml:space="preserve">recruiting individuals with </w:t>
      </w:r>
      <w:r w:rsidR="000C22D4" w:rsidRPr="00B05B2F">
        <w:rPr>
          <w:rFonts w:cstheme="minorHAnsi"/>
          <w:b/>
          <w:bCs/>
          <w:color w:val="000000" w:themeColor="text1"/>
        </w:rPr>
        <w:t>diverse</w:t>
      </w:r>
      <w:r w:rsidRPr="00B05B2F">
        <w:rPr>
          <w:rFonts w:cstheme="minorHAnsi"/>
          <w:b/>
          <w:bCs/>
          <w:color w:val="000000" w:themeColor="text1"/>
        </w:rPr>
        <w:t xml:space="preserve"> </w:t>
      </w:r>
      <w:r w:rsidRPr="00B05B2F">
        <w:rPr>
          <w:rFonts w:cstheme="minorHAnsi"/>
          <w:b/>
          <w:bCs/>
        </w:rPr>
        <w:t>perspectives and areas of expertise</w:t>
      </w:r>
      <w:r w:rsidRPr="00B05B2F">
        <w:rPr>
          <w:rFonts w:cstheme="minorHAnsi"/>
        </w:rPr>
        <w:t xml:space="preserve">, search committees help build a rich community whose members continually challenge and learn from each other. UConn’s faculty should represent the highest standards of excellence and reflect the diversity of our student body, the state in which we’re located, and the world in which we’re engaged. It is the responsibility of </w:t>
      </w:r>
      <w:r w:rsidRPr="00B05B2F">
        <w:rPr>
          <w:rFonts w:cstheme="minorHAnsi"/>
        </w:rPr>
        <w:lastRenderedPageBreak/>
        <w:t xml:space="preserve">search committees to ensure that in all stages of the recruiting process, efforts are made to include </w:t>
      </w:r>
      <w:r w:rsidR="002706EC" w:rsidRPr="00B05B2F">
        <w:rPr>
          <w:rFonts w:cstheme="minorHAnsi"/>
        </w:rPr>
        <w:t>minoritized groups</w:t>
      </w:r>
      <w:r w:rsidRPr="00B05B2F">
        <w:rPr>
          <w:rFonts w:cstheme="minorHAnsi"/>
        </w:rPr>
        <w:t xml:space="preserve"> in the applicant pool, and that evaluation of these candidates is fair</w:t>
      </w:r>
      <w:r w:rsidR="00FF2509" w:rsidRPr="00B05B2F">
        <w:rPr>
          <w:rFonts w:cstheme="minorHAnsi"/>
        </w:rPr>
        <w:t xml:space="preserve"> and equitable</w:t>
      </w:r>
      <w:r w:rsidRPr="00B05B2F">
        <w:rPr>
          <w:rFonts w:cstheme="minorHAnsi"/>
        </w:rPr>
        <w:t xml:space="preserve">. </w:t>
      </w:r>
    </w:p>
    <w:p w14:paraId="17C31C9E" w14:textId="77777777" w:rsidR="00521776" w:rsidRPr="00B05B2F" w:rsidRDefault="00521776" w:rsidP="00707B5A">
      <w:pPr>
        <w:spacing w:after="0" w:line="240" w:lineRule="auto"/>
        <w:rPr>
          <w:rFonts w:cstheme="minorHAnsi"/>
        </w:rPr>
      </w:pPr>
    </w:p>
    <w:p w14:paraId="69983FD2" w14:textId="2F6F1C6D" w:rsidR="00FB69C2" w:rsidRDefault="00464DA0" w:rsidP="00707B5A">
      <w:pPr>
        <w:spacing w:after="0" w:line="240" w:lineRule="auto"/>
        <w:rPr>
          <w:rFonts w:cstheme="minorHAnsi"/>
        </w:rPr>
      </w:pPr>
      <w:r>
        <w:rPr>
          <w:rFonts w:cstheme="minorHAnsi"/>
        </w:rPr>
        <w:t>The Department Head should work toward having s</w:t>
      </w:r>
      <w:r w:rsidR="00FB69C2" w:rsidRPr="00B05B2F">
        <w:rPr>
          <w:rFonts w:cstheme="minorHAnsi"/>
        </w:rPr>
        <w:t xml:space="preserve">earch committee members </w:t>
      </w:r>
      <w:r>
        <w:rPr>
          <w:rFonts w:cstheme="minorHAnsi"/>
        </w:rPr>
        <w:t xml:space="preserve">that </w:t>
      </w:r>
      <w:r w:rsidR="00FB69C2" w:rsidRPr="00B05B2F">
        <w:rPr>
          <w:rFonts w:cstheme="minorHAnsi"/>
        </w:rPr>
        <w:t>have good judgement, strong commitment to diversity and equity, represent different backgrounds, career stages, and areas of expertise, have a deep understanding of department and UConn priorities and mission.</w:t>
      </w:r>
      <w:r w:rsidR="00794F61">
        <w:rPr>
          <w:rFonts w:cstheme="minorHAnsi"/>
        </w:rPr>
        <w:t xml:space="preserve"> </w:t>
      </w:r>
    </w:p>
    <w:p w14:paraId="54A23F6A" w14:textId="6F6799BA" w:rsidR="00794F61" w:rsidRDefault="00794F61" w:rsidP="00707B5A">
      <w:pPr>
        <w:spacing w:after="0" w:line="240" w:lineRule="auto"/>
        <w:rPr>
          <w:rFonts w:cstheme="minorHAnsi"/>
        </w:rPr>
      </w:pPr>
    </w:p>
    <w:p w14:paraId="748154B3" w14:textId="441AA139" w:rsidR="00794F61" w:rsidRPr="00B05B2F" w:rsidRDefault="00794F61" w:rsidP="00707B5A">
      <w:pPr>
        <w:spacing w:after="0" w:line="240" w:lineRule="auto"/>
        <w:rPr>
          <w:rFonts w:cstheme="minorHAnsi"/>
        </w:rPr>
      </w:pPr>
      <w:r>
        <w:rPr>
          <w:rFonts w:cstheme="minorHAnsi"/>
        </w:rPr>
        <w:t>In addition, a best practice is for each search committee to have one or two members who volunteer to serve as DEI advocates. To qualify, this</w:t>
      </w:r>
      <w:r w:rsidRPr="00794F61">
        <w:rPr>
          <w:rFonts w:cstheme="minorHAnsi"/>
        </w:rPr>
        <w:t xml:space="preserve"> person </w:t>
      </w:r>
      <w:r>
        <w:rPr>
          <w:rFonts w:cstheme="minorHAnsi"/>
        </w:rPr>
        <w:t>should have a</w:t>
      </w:r>
      <w:r w:rsidRPr="00794F61">
        <w:rPr>
          <w:rFonts w:cstheme="minorHAnsi"/>
        </w:rPr>
        <w:t xml:space="preserve"> demonstrated understanding to UConn’s commitment to equity, diversity, inclusion, and justice.</w:t>
      </w:r>
      <w:r>
        <w:rPr>
          <w:rFonts w:cstheme="minorHAnsi"/>
        </w:rPr>
        <w:t xml:space="preserve"> </w:t>
      </w:r>
      <w:r w:rsidRPr="00794F61">
        <w:rPr>
          <w:rFonts w:cstheme="minorHAnsi"/>
        </w:rPr>
        <w:t>The DEI advocate(s) works to support chair by sharing the responsibility for monitoring diversity, equity, and inclusion efforts and processes during the search</w:t>
      </w:r>
      <w:r>
        <w:rPr>
          <w:rFonts w:cstheme="minorHAnsi"/>
        </w:rPr>
        <w:t>. The DEI advocate(s) does not replace the search chair and is not solely responsible for overseeing or enacting the equity, diversity, inclusion, and justice efforts of the committee.</w:t>
      </w:r>
    </w:p>
    <w:p w14:paraId="1EF12E22" w14:textId="77777777" w:rsidR="00707B5A" w:rsidRPr="00B05B2F" w:rsidRDefault="00707B5A" w:rsidP="00707B5A">
      <w:pPr>
        <w:spacing w:after="0" w:line="240" w:lineRule="auto"/>
        <w:rPr>
          <w:rFonts w:cstheme="minorHAnsi"/>
        </w:rPr>
      </w:pPr>
    </w:p>
    <w:p w14:paraId="69C70BEA" w14:textId="25839323" w:rsidR="00754B22" w:rsidRPr="00B05B2F" w:rsidRDefault="002605BF" w:rsidP="00707B5A">
      <w:pPr>
        <w:pBdr>
          <w:top w:val="nil"/>
          <w:left w:val="nil"/>
          <w:bottom w:val="nil"/>
          <w:right w:val="nil"/>
          <w:between w:val="nil"/>
        </w:pBdr>
        <w:spacing w:after="0" w:line="240" w:lineRule="auto"/>
        <w:rPr>
          <w:rFonts w:cstheme="minorHAnsi"/>
        </w:rPr>
      </w:pPr>
      <w:r w:rsidRPr="00B05B2F">
        <w:rPr>
          <w:rFonts w:cstheme="minorHAnsi"/>
          <w:b/>
          <w:bCs/>
          <w:color w:val="000000" w:themeColor="text1"/>
        </w:rPr>
        <w:t>Members of a search committee have a legal and ethical obligation to conduct an equitable and inclusive hiring process.</w:t>
      </w:r>
      <w:r w:rsidRPr="00B05B2F">
        <w:rPr>
          <w:rFonts w:cstheme="minorHAnsi"/>
          <w:color w:val="000000" w:themeColor="text1"/>
        </w:rPr>
        <w:t xml:space="preserve"> As such, it is expected that members of search committees</w:t>
      </w:r>
      <w:r w:rsidRPr="00B05B2F">
        <w:rPr>
          <w:rFonts w:cstheme="minorHAnsi"/>
        </w:rPr>
        <w:t xml:space="preserve"> will give the policies and procedures outlined in this document their highest consideration as they participate in the faculty hiring process of full-time tenure track or non-tenure track positions. </w:t>
      </w:r>
    </w:p>
    <w:p w14:paraId="43B075D0" w14:textId="77777777" w:rsidR="00707B5A" w:rsidRPr="00B05B2F" w:rsidRDefault="00707B5A" w:rsidP="00707B5A">
      <w:pPr>
        <w:pBdr>
          <w:top w:val="nil"/>
          <w:left w:val="nil"/>
          <w:bottom w:val="nil"/>
          <w:right w:val="nil"/>
          <w:between w:val="nil"/>
        </w:pBdr>
        <w:spacing w:after="0" w:line="240" w:lineRule="auto"/>
        <w:rPr>
          <w:rFonts w:cstheme="minorHAnsi"/>
        </w:rPr>
      </w:pPr>
    </w:p>
    <w:p w14:paraId="3D534B98" w14:textId="40C1E6FB" w:rsidR="002605BF" w:rsidRPr="00B05B2F" w:rsidRDefault="002605BF" w:rsidP="00707B5A">
      <w:pPr>
        <w:pBdr>
          <w:top w:val="nil"/>
          <w:left w:val="nil"/>
          <w:bottom w:val="nil"/>
          <w:right w:val="nil"/>
          <w:between w:val="nil"/>
        </w:pBdr>
        <w:spacing w:after="0" w:line="240" w:lineRule="auto"/>
        <w:rPr>
          <w:rFonts w:cstheme="minorHAnsi"/>
          <w:color w:val="000000"/>
        </w:rPr>
      </w:pPr>
      <w:r w:rsidRPr="00B05B2F">
        <w:rPr>
          <w:rFonts w:cstheme="minorHAnsi"/>
        </w:rPr>
        <w:t>More specifically, members of a search committee will</w:t>
      </w:r>
      <w:r w:rsidRPr="00B05B2F">
        <w:rPr>
          <w:rFonts w:cstheme="minorHAnsi"/>
          <w:color w:val="000000" w:themeColor="text1"/>
        </w:rPr>
        <w:t>:</w:t>
      </w:r>
      <w:r w:rsidRPr="00B05B2F">
        <w:rPr>
          <w:rFonts w:cstheme="minorHAnsi"/>
          <w:b/>
          <w:color w:val="000000" w:themeColor="text1"/>
        </w:rPr>
        <w:t xml:space="preserve"> </w:t>
      </w:r>
    </w:p>
    <w:p w14:paraId="247F189B" w14:textId="0729539C" w:rsidR="002605BF" w:rsidRPr="00B05B2F" w:rsidRDefault="002605BF" w:rsidP="00707B5A">
      <w:pPr>
        <w:pStyle w:val="ListParagraph"/>
        <w:numPr>
          <w:ilvl w:val="0"/>
          <w:numId w:val="3"/>
        </w:numPr>
        <w:spacing w:after="0" w:line="240" w:lineRule="auto"/>
        <w:rPr>
          <w:rFonts w:cstheme="minorHAnsi"/>
        </w:rPr>
      </w:pPr>
      <w:r w:rsidRPr="00B05B2F">
        <w:rPr>
          <w:rFonts w:cstheme="minorHAnsi"/>
        </w:rPr>
        <w:t>Actively engage in discussion about diversity, equity, and inclusion from the onset of the search process (including the justification for the position and the construction of the job description</w:t>
      </w:r>
      <w:r w:rsidR="000E39B4" w:rsidRPr="00B05B2F">
        <w:rPr>
          <w:rFonts w:cstheme="minorHAnsi"/>
        </w:rPr>
        <w:t>).</w:t>
      </w:r>
      <w:r w:rsidRPr="00B05B2F">
        <w:rPr>
          <w:rFonts w:cstheme="minorHAnsi"/>
        </w:rPr>
        <w:t xml:space="preserve"> </w:t>
      </w:r>
    </w:p>
    <w:p w14:paraId="3ADFACFA" w14:textId="5FB9BFAB" w:rsidR="002605BF" w:rsidRPr="00B05B2F" w:rsidRDefault="002605BF" w:rsidP="00707B5A">
      <w:pPr>
        <w:pStyle w:val="ListParagraph"/>
        <w:numPr>
          <w:ilvl w:val="0"/>
          <w:numId w:val="3"/>
        </w:numPr>
        <w:spacing w:after="0" w:line="240" w:lineRule="auto"/>
        <w:rPr>
          <w:rFonts w:cstheme="minorHAnsi"/>
        </w:rPr>
      </w:pPr>
      <w:r w:rsidRPr="00B05B2F">
        <w:rPr>
          <w:rFonts w:cstheme="minorHAnsi"/>
        </w:rPr>
        <w:t xml:space="preserve">Attend explicitly to the historical legacy and contemporary effects of discrimination experienced by racial and ethnic minorities and other marginalized </w:t>
      </w:r>
      <w:r w:rsidR="000E39B4" w:rsidRPr="00B05B2F">
        <w:rPr>
          <w:rFonts w:cstheme="minorHAnsi"/>
        </w:rPr>
        <w:t>groups.</w:t>
      </w:r>
      <w:r w:rsidRPr="00B05B2F">
        <w:rPr>
          <w:rFonts w:cstheme="minorHAnsi"/>
        </w:rPr>
        <w:t xml:space="preserve"> </w:t>
      </w:r>
    </w:p>
    <w:p w14:paraId="31FBD547" w14:textId="54B34877" w:rsidR="002605BF" w:rsidRPr="00B05B2F" w:rsidRDefault="002605BF" w:rsidP="00707B5A">
      <w:pPr>
        <w:pStyle w:val="ListParagraph"/>
        <w:numPr>
          <w:ilvl w:val="0"/>
          <w:numId w:val="3"/>
        </w:numPr>
        <w:spacing w:after="0" w:line="240" w:lineRule="auto"/>
        <w:rPr>
          <w:rFonts w:cstheme="minorHAnsi"/>
        </w:rPr>
      </w:pPr>
      <w:r w:rsidRPr="00B05B2F">
        <w:rPr>
          <w:rFonts w:cstheme="minorHAnsi"/>
        </w:rPr>
        <w:t xml:space="preserve">Participate in trainings on implicit bias and apply learning throughout the evaluation of </w:t>
      </w:r>
      <w:r w:rsidR="000E39B4" w:rsidRPr="00B05B2F">
        <w:rPr>
          <w:rFonts w:cstheme="minorHAnsi"/>
        </w:rPr>
        <w:t xml:space="preserve">applicants. </w:t>
      </w:r>
    </w:p>
    <w:p w14:paraId="2531D232" w14:textId="0BC1D2DB" w:rsidR="002605BF" w:rsidRPr="00B05B2F" w:rsidRDefault="002605BF" w:rsidP="00707B5A">
      <w:pPr>
        <w:pStyle w:val="ListParagraph"/>
        <w:numPr>
          <w:ilvl w:val="0"/>
          <w:numId w:val="3"/>
        </w:numPr>
        <w:spacing w:after="0" w:line="240" w:lineRule="auto"/>
        <w:rPr>
          <w:rFonts w:cstheme="minorHAnsi"/>
        </w:rPr>
      </w:pPr>
      <w:r w:rsidRPr="00B05B2F">
        <w:rPr>
          <w:rFonts w:cstheme="minorHAnsi"/>
        </w:rPr>
        <w:t>Identify and document processes for championing diversity, equity, and inclusion in the search process (e.g., having a DEI champion as part of the search committee</w:t>
      </w:r>
      <w:r w:rsidR="00E02EA1" w:rsidRPr="00B05B2F">
        <w:rPr>
          <w:rFonts w:cstheme="minorHAnsi"/>
        </w:rPr>
        <w:t>,</w:t>
      </w:r>
      <w:r w:rsidRPr="00B05B2F">
        <w:rPr>
          <w:rFonts w:cstheme="minorHAnsi"/>
        </w:rPr>
        <w:t xml:space="preserve"> doing formativ</w:t>
      </w:r>
      <w:r w:rsidR="00521776" w:rsidRPr="00B05B2F">
        <w:rPr>
          <w:rFonts w:cstheme="minorHAnsi"/>
        </w:rPr>
        <w:t xml:space="preserve">e </w:t>
      </w:r>
      <w:r w:rsidRPr="00B05B2F">
        <w:rPr>
          <w:rFonts w:cstheme="minorHAnsi"/>
        </w:rPr>
        <w:t>assessments along the search process to ensure equity</w:t>
      </w:r>
      <w:r w:rsidR="000E39B4" w:rsidRPr="00B05B2F">
        <w:rPr>
          <w:rFonts w:cstheme="minorHAnsi"/>
        </w:rPr>
        <w:t>).</w:t>
      </w:r>
    </w:p>
    <w:p w14:paraId="702101E9" w14:textId="63A48D11" w:rsidR="002605BF" w:rsidRPr="00B05B2F" w:rsidRDefault="002605BF" w:rsidP="00707B5A">
      <w:pPr>
        <w:pStyle w:val="ListParagraph"/>
        <w:numPr>
          <w:ilvl w:val="0"/>
          <w:numId w:val="3"/>
        </w:numPr>
        <w:spacing w:after="0" w:line="240" w:lineRule="auto"/>
        <w:rPr>
          <w:rFonts w:cstheme="minorHAnsi"/>
        </w:rPr>
      </w:pPr>
      <w:r w:rsidRPr="00B05B2F">
        <w:rPr>
          <w:rFonts w:cstheme="minorHAnsi"/>
        </w:rPr>
        <w:t>Implement the best practices noted in this document</w:t>
      </w:r>
      <w:r w:rsidR="00E02EA1" w:rsidRPr="00B05B2F">
        <w:rPr>
          <w:rFonts w:cstheme="minorHAnsi"/>
        </w:rPr>
        <w:t>.</w:t>
      </w:r>
    </w:p>
    <w:p w14:paraId="3AC4C395" w14:textId="77777777" w:rsidR="00707B5A" w:rsidRPr="00B05B2F" w:rsidRDefault="00707B5A" w:rsidP="00707B5A">
      <w:pPr>
        <w:pStyle w:val="ListParagraph"/>
        <w:spacing w:after="0" w:line="240" w:lineRule="auto"/>
        <w:rPr>
          <w:rFonts w:cstheme="minorHAnsi"/>
        </w:rPr>
      </w:pPr>
    </w:p>
    <w:p w14:paraId="78693ECD" w14:textId="25BB74B1" w:rsidR="00FB69C2" w:rsidRPr="00B05B2F" w:rsidRDefault="00FB69C2" w:rsidP="00707B5A">
      <w:pPr>
        <w:pStyle w:val="Heading2"/>
        <w:spacing w:before="0" w:line="240" w:lineRule="auto"/>
        <w:rPr>
          <w:rFonts w:cstheme="minorHAnsi"/>
          <w:sz w:val="22"/>
          <w:szCs w:val="22"/>
        </w:rPr>
      </w:pPr>
      <w:r w:rsidRPr="00B05B2F">
        <w:rPr>
          <w:rFonts w:cstheme="minorHAnsi"/>
          <w:sz w:val="22"/>
          <w:szCs w:val="22"/>
        </w:rPr>
        <w:t>Tactics</w:t>
      </w:r>
      <w:r w:rsidR="00E02EA1" w:rsidRPr="00B05B2F">
        <w:rPr>
          <w:rFonts w:cstheme="minorHAnsi"/>
          <w:sz w:val="22"/>
          <w:szCs w:val="22"/>
        </w:rPr>
        <w:t xml:space="preserve"> for Composing Search Committees</w:t>
      </w:r>
    </w:p>
    <w:p w14:paraId="1BDB90BE" w14:textId="777FBBB0" w:rsidR="00FB69C2" w:rsidRPr="00B05B2F" w:rsidRDefault="00FB69C2" w:rsidP="00707B5A">
      <w:pPr>
        <w:pStyle w:val="ListParagraph"/>
        <w:numPr>
          <w:ilvl w:val="0"/>
          <w:numId w:val="3"/>
        </w:numPr>
        <w:spacing w:after="0" w:line="240" w:lineRule="auto"/>
        <w:rPr>
          <w:rFonts w:cstheme="minorHAnsi"/>
        </w:rPr>
      </w:pPr>
      <w:r w:rsidRPr="00B05B2F">
        <w:rPr>
          <w:rFonts w:cstheme="minorHAnsi"/>
        </w:rPr>
        <w:t xml:space="preserve">Include women, </w:t>
      </w:r>
      <w:r w:rsidR="00FF2509" w:rsidRPr="00B05B2F">
        <w:rPr>
          <w:rFonts w:cstheme="minorHAnsi"/>
        </w:rPr>
        <w:t>racially minoritized faculty, staff, and/or students</w:t>
      </w:r>
      <w:r w:rsidR="00F372E4" w:rsidRPr="00B05B2F">
        <w:rPr>
          <w:rFonts w:cstheme="minorHAnsi"/>
        </w:rPr>
        <w:t>, and other underrepresented groups</w:t>
      </w:r>
    </w:p>
    <w:p w14:paraId="316E7AB7" w14:textId="739C0AA1" w:rsidR="00FB69C2" w:rsidRPr="00B05B2F" w:rsidRDefault="00FB69C2" w:rsidP="00707B5A">
      <w:pPr>
        <w:pStyle w:val="ListParagraph"/>
        <w:numPr>
          <w:ilvl w:val="0"/>
          <w:numId w:val="3"/>
        </w:numPr>
        <w:spacing w:after="0" w:line="240" w:lineRule="auto"/>
        <w:rPr>
          <w:rFonts w:cstheme="minorHAnsi"/>
        </w:rPr>
      </w:pPr>
      <w:r w:rsidRPr="00B05B2F">
        <w:rPr>
          <w:rFonts w:cstheme="minorHAnsi"/>
        </w:rPr>
        <w:t>Ensure committee chair supports diversity</w:t>
      </w:r>
    </w:p>
    <w:p w14:paraId="4450A88A" w14:textId="14585936" w:rsidR="00FB69C2" w:rsidRPr="00B05B2F" w:rsidRDefault="00FB69C2" w:rsidP="00707B5A">
      <w:pPr>
        <w:pStyle w:val="ListParagraph"/>
        <w:numPr>
          <w:ilvl w:val="0"/>
          <w:numId w:val="3"/>
        </w:numPr>
        <w:spacing w:after="0" w:line="240" w:lineRule="auto"/>
        <w:rPr>
          <w:rFonts w:cstheme="minorHAnsi"/>
        </w:rPr>
      </w:pPr>
      <w:r w:rsidRPr="00B05B2F">
        <w:rPr>
          <w:rFonts w:cstheme="minorHAnsi"/>
        </w:rPr>
        <w:t>Consider involving graduate students</w:t>
      </w:r>
    </w:p>
    <w:p w14:paraId="1C6318AD" w14:textId="4D4FF2EF" w:rsidR="00FB69C2" w:rsidRPr="00B05B2F" w:rsidRDefault="00FB69C2" w:rsidP="00707B5A">
      <w:pPr>
        <w:pStyle w:val="ListParagraph"/>
        <w:numPr>
          <w:ilvl w:val="0"/>
          <w:numId w:val="3"/>
        </w:numPr>
        <w:spacing w:after="0" w:line="240" w:lineRule="auto"/>
        <w:rPr>
          <w:rFonts w:cstheme="minorHAnsi"/>
        </w:rPr>
      </w:pPr>
      <w:r w:rsidRPr="00B05B2F">
        <w:rPr>
          <w:rFonts w:cstheme="minorHAnsi"/>
        </w:rPr>
        <w:t>Be alert to conflicts of interest</w:t>
      </w:r>
    </w:p>
    <w:p w14:paraId="0F278E26" w14:textId="561498EA" w:rsidR="00FB69C2" w:rsidRPr="00B05B2F" w:rsidRDefault="00FB69C2" w:rsidP="00707B5A">
      <w:pPr>
        <w:pStyle w:val="ListParagraph"/>
        <w:numPr>
          <w:ilvl w:val="0"/>
          <w:numId w:val="3"/>
        </w:numPr>
        <w:spacing w:after="0" w:line="240" w:lineRule="auto"/>
        <w:rPr>
          <w:rFonts w:cstheme="minorHAnsi"/>
        </w:rPr>
      </w:pPr>
      <w:r w:rsidRPr="00B05B2F">
        <w:rPr>
          <w:rFonts w:cstheme="minorHAnsi"/>
        </w:rPr>
        <w:t>Be attentive to power dynamics of the committee</w:t>
      </w:r>
    </w:p>
    <w:p w14:paraId="6F3B392C" w14:textId="402D4E62" w:rsidR="00FB69C2" w:rsidRPr="00B05B2F" w:rsidRDefault="00FB69C2" w:rsidP="00707B5A">
      <w:pPr>
        <w:pStyle w:val="ListParagraph"/>
        <w:numPr>
          <w:ilvl w:val="0"/>
          <w:numId w:val="3"/>
        </w:numPr>
        <w:spacing w:after="0" w:line="240" w:lineRule="auto"/>
        <w:rPr>
          <w:rFonts w:cstheme="minorHAnsi"/>
          <w:color w:val="000000" w:themeColor="text1"/>
        </w:rPr>
      </w:pPr>
      <w:r w:rsidRPr="00B05B2F">
        <w:rPr>
          <w:rFonts w:cstheme="minorHAnsi"/>
          <w:color w:val="000000" w:themeColor="text1"/>
        </w:rPr>
        <w:t>Identify a diversity advocate</w:t>
      </w:r>
      <w:r w:rsidR="00F372E4" w:rsidRPr="00B05B2F">
        <w:rPr>
          <w:rFonts w:cstheme="minorHAnsi"/>
          <w:color w:val="000000" w:themeColor="text1"/>
        </w:rPr>
        <w:t>, while communicating that</w:t>
      </w:r>
      <w:r w:rsidR="0074299A" w:rsidRPr="00B05B2F">
        <w:rPr>
          <w:rFonts w:cstheme="minorHAnsi"/>
          <w:color w:val="000000" w:themeColor="text1"/>
        </w:rPr>
        <w:t xml:space="preserve"> ensuring</w:t>
      </w:r>
      <w:r w:rsidR="00F372E4" w:rsidRPr="00B05B2F">
        <w:rPr>
          <w:rFonts w:cstheme="minorHAnsi"/>
          <w:color w:val="000000" w:themeColor="text1"/>
        </w:rPr>
        <w:t xml:space="preserve"> equity in the search</w:t>
      </w:r>
      <w:r w:rsidR="0074299A" w:rsidRPr="00B05B2F">
        <w:rPr>
          <w:rFonts w:cstheme="minorHAnsi"/>
          <w:color w:val="000000" w:themeColor="text1"/>
        </w:rPr>
        <w:t xml:space="preserve"> process</w:t>
      </w:r>
      <w:r w:rsidR="00F372E4" w:rsidRPr="00B05B2F">
        <w:rPr>
          <w:rFonts w:cstheme="minorHAnsi"/>
          <w:color w:val="000000" w:themeColor="text1"/>
        </w:rPr>
        <w:t xml:space="preserve"> is everyone’s responsibility</w:t>
      </w:r>
    </w:p>
    <w:p w14:paraId="11D135A9" w14:textId="77777777" w:rsidR="00707B5A" w:rsidRPr="00B05B2F" w:rsidRDefault="00707B5A" w:rsidP="00707B5A">
      <w:pPr>
        <w:pStyle w:val="ListParagraph"/>
        <w:spacing w:after="0" w:line="240" w:lineRule="auto"/>
        <w:rPr>
          <w:rFonts w:cstheme="minorHAnsi"/>
        </w:rPr>
      </w:pPr>
    </w:p>
    <w:p w14:paraId="7B007058" w14:textId="11AFF4CB" w:rsidR="00794C88" w:rsidRPr="00B05B2F" w:rsidRDefault="00FB69C2" w:rsidP="00707B5A">
      <w:pPr>
        <w:pStyle w:val="Heading1"/>
        <w:spacing w:before="0" w:line="240" w:lineRule="auto"/>
        <w:rPr>
          <w:rFonts w:cstheme="minorHAnsi"/>
          <w:sz w:val="22"/>
          <w:szCs w:val="22"/>
        </w:rPr>
      </w:pPr>
      <w:bookmarkStart w:id="6" w:name="_Toc87946904"/>
      <w:r w:rsidRPr="00B05B2F">
        <w:rPr>
          <w:rFonts w:cstheme="minorHAnsi"/>
          <w:sz w:val="22"/>
          <w:szCs w:val="22"/>
        </w:rPr>
        <w:t>Charging the Search Committee</w:t>
      </w:r>
      <w:bookmarkEnd w:id="6"/>
    </w:p>
    <w:p w14:paraId="3A5E8871" w14:textId="77777777" w:rsidR="00794C88" w:rsidRPr="00B05B2F" w:rsidRDefault="00794C88" w:rsidP="00707B5A">
      <w:pPr>
        <w:pStyle w:val="ListParagraph"/>
        <w:spacing w:after="0" w:line="240" w:lineRule="auto"/>
        <w:rPr>
          <w:rFonts w:cstheme="minorHAnsi"/>
        </w:rPr>
      </w:pPr>
    </w:p>
    <w:p w14:paraId="5E76595E" w14:textId="11F22F59" w:rsidR="009B23C0" w:rsidRPr="00F87E48" w:rsidRDefault="009B23C0" w:rsidP="009B23C0">
      <w:pPr>
        <w:pStyle w:val="ListParagraph"/>
        <w:numPr>
          <w:ilvl w:val="0"/>
          <w:numId w:val="1"/>
        </w:numPr>
        <w:spacing w:after="0" w:line="240" w:lineRule="auto"/>
        <w:rPr>
          <w:rStyle w:val="SubtleEmphasis"/>
        </w:rPr>
      </w:pPr>
      <w:r w:rsidRPr="00F87E48">
        <w:rPr>
          <w:rStyle w:val="SubtleEmphasis"/>
        </w:rPr>
        <w:t xml:space="preserve">Leadership responsible for hiring meets with committee at beginning of search process to reinforce importance of diversity and goal of identifying outstanding women, underrepresented racial and ethnic minorities, or members of other underrepresented groups as candidates for the </w:t>
      </w:r>
      <w:r w:rsidRPr="00F87E48">
        <w:rPr>
          <w:rStyle w:val="SubtleEmphasis"/>
        </w:rPr>
        <w:lastRenderedPageBreak/>
        <w:t>position, and to reiterate selection criteria, which includes evidence of commitment to diversity, equity, and inclusion that can vary by appointment type and the needs of the academic unit.</w:t>
      </w:r>
    </w:p>
    <w:p w14:paraId="7D4F534C" w14:textId="77777777" w:rsidR="009B23C0" w:rsidRPr="00E3001D" w:rsidRDefault="009B23C0" w:rsidP="009B23C0">
      <w:pPr>
        <w:pStyle w:val="ListParagraph"/>
        <w:numPr>
          <w:ilvl w:val="0"/>
          <w:numId w:val="1"/>
        </w:numPr>
        <w:spacing w:after="0" w:line="240" w:lineRule="auto"/>
        <w:rPr>
          <w:rStyle w:val="SubtleEmphasis"/>
        </w:rPr>
      </w:pPr>
      <w:r w:rsidRPr="00E3001D">
        <w:rPr>
          <w:rStyle w:val="SubtleEmphasis"/>
        </w:rPr>
        <w:t xml:space="preserve">Leadership responsible for hiring provides unit-specific data from OIRE’s leadership dashboard on a.) the gender and race of all hires for at least the past five years, and b.) the percentage of women and of minoritized tenure track and non-tenure track faculty and students. In addition, we encourage the search committee to review relevant </w:t>
      </w:r>
      <w:hyperlink r:id="rId23" w:history="1">
        <w:r w:rsidRPr="00E3001D">
          <w:rPr>
            <w:rStyle w:val="SubtleEmphasis"/>
          </w:rPr>
          <w:t>IPEDS</w:t>
        </w:r>
      </w:hyperlink>
      <w:r w:rsidRPr="00E3001D">
        <w:rPr>
          <w:rStyle w:val="SubtleEmphasis"/>
        </w:rPr>
        <w:t xml:space="preserve"> data related to their discipline to identify patterns of inequity and opportunities in hiring relative to gender and race. </w:t>
      </w:r>
    </w:p>
    <w:p w14:paraId="55FDAAF5" w14:textId="77777777" w:rsidR="00E02EA1" w:rsidRPr="00B05B2F" w:rsidRDefault="00E02EA1" w:rsidP="00707B5A">
      <w:pPr>
        <w:spacing w:after="0" w:line="240" w:lineRule="auto"/>
        <w:rPr>
          <w:rFonts w:cstheme="minorHAnsi"/>
        </w:rPr>
      </w:pPr>
    </w:p>
    <w:p w14:paraId="3723C5F8" w14:textId="70171369" w:rsidR="00FB69C2" w:rsidRPr="00B05B2F" w:rsidRDefault="00FB69C2" w:rsidP="00707B5A">
      <w:pPr>
        <w:spacing w:after="0" w:line="240" w:lineRule="auto"/>
        <w:rPr>
          <w:rFonts w:cstheme="minorHAnsi"/>
        </w:rPr>
      </w:pPr>
      <w:r w:rsidRPr="00B05B2F">
        <w:rPr>
          <w:rFonts w:cstheme="minorHAnsi"/>
          <w:b/>
          <w:bCs/>
        </w:rPr>
        <w:t xml:space="preserve">The search committee’s responsibility is to identify a slate of top candidates for the position in question. </w:t>
      </w:r>
      <w:r w:rsidRPr="00B05B2F">
        <w:rPr>
          <w:rFonts w:cstheme="minorHAnsi"/>
        </w:rPr>
        <w:t xml:space="preserve">In their charge to the committee, leadership launching the search should emphasize that this responsibility includes advancing the goal of identifying outstanding candidates who are women, </w:t>
      </w:r>
      <w:r w:rsidR="00F372E4" w:rsidRPr="00B05B2F">
        <w:rPr>
          <w:rFonts w:cstheme="minorHAnsi"/>
        </w:rPr>
        <w:t>racially minoritized people</w:t>
      </w:r>
      <w:r w:rsidRPr="00B05B2F">
        <w:rPr>
          <w:rFonts w:cstheme="minorHAnsi"/>
        </w:rPr>
        <w:t xml:space="preserve">, and members of other underrepresented groups, in fields where they are in the minority. The </w:t>
      </w:r>
      <w:r w:rsidR="00E02EA1" w:rsidRPr="00B05B2F">
        <w:rPr>
          <w:rFonts w:cstheme="minorHAnsi"/>
        </w:rPr>
        <w:t>leader charging the committee</w:t>
      </w:r>
      <w:r w:rsidRPr="00B05B2F">
        <w:rPr>
          <w:rFonts w:cstheme="minorHAnsi"/>
        </w:rPr>
        <w:t xml:space="preserve"> should present data on hiring history and department makeup by gender and race or ethnicity for the committee’s consideration.</w:t>
      </w:r>
    </w:p>
    <w:p w14:paraId="40509842" w14:textId="6EEDF237" w:rsidR="001F1B6F" w:rsidRPr="00B05B2F" w:rsidRDefault="001F1B6F" w:rsidP="00707B5A">
      <w:pPr>
        <w:spacing w:after="0" w:line="240" w:lineRule="auto"/>
        <w:rPr>
          <w:rFonts w:cstheme="minorHAnsi"/>
        </w:rPr>
      </w:pPr>
    </w:p>
    <w:p w14:paraId="4DB7D27E" w14:textId="64F61D0E" w:rsidR="001F1B6F" w:rsidRPr="00B05B2F" w:rsidRDefault="001F1B6F" w:rsidP="00707B5A">
      <w:pPr>
        <w:spacing w:after="0" w:line="240" w:lineRule="auto"/>
        <w:rPr>
          <w:rFonts w:cstheme="minorHAnsi"/>
          <w:color w:val="000000" w:themeColor="text1"/>
        </w:rPr>
      </w:pPr>
      <w:r w:rsidRPr="00B05B2F">
        <w:rPr>
          <w:rFonts w:cstheme="minorHAnsi"/>
          <w:b/>
          <w:bCs/>
          <w:color w:val="000000" w:themeColor="text1"/>
        </w:rPr>
        <w:t xml:space="preserve">Identify unifying departmental focus. </w:t>
      </w:r>
      <w:r w:rsidRPr="00B05B2F">
        <w:rPr>
          <w:rFonts w:cstheme="minorHAnsi"/>
          <w:color w:val="000000" w:themeColor="text1"/>
        </w:rPr>
        <w:t xml:space="preserve">Charge from the Department Chair for the search committee needs to include the rationale for this hire and how it meets University, School, and/or Department </w:t>
      </w:r>
      <w:r w:rsidR="00D32B5D" w:rsidRPr="00B05B2F">
        <w:rPr>
          <w:rFonts w:cstheme="minorHAnsi"/>
          <w:color w:val="000000" w:themeColor="text1"/>
        </w:rPr>
        <w:t>m</w:t>
      </w:r>
      <w:r w:rsidRPr="00B05B2F">
        <w:rPr>
          <w:rFonts w:cstheme="minorHAnsi"/>
          <w:color w:val="000000" w:themeColor="text1"/>
        </w:rPr>
        <w:t>ission and strategic goals.</w:t>
      </w:r>
      <w:r w:rsidRPr="00B05B2F">
        <w:rPr>
          <w:rFonts w:cstheme="minorHAnsi"/>
          <w:b/>
          <w:bCs/>
          <w:color w:val="000000" w:themeColor="text1"/>
        </w:rPr>
        <w:t xml:space="preserve"> </w:t>
      </w:r>
      <w:r w:rsidRPr="00B05B2F">
        <w:rPr>
          <w:rFonts w:cstheme="minorHAnsi"/>
          <w:color w:val="000000" w:themeColor="text1"/>
        </w:rPr>
        <w:t xml:space="preserve">The goal is to ensure that the search committee </w:t>
      </w:r>
      <w:r w:rsidR="00D32B5D" w:rsidRPr="00B05B2F">
        <w:rPr>
          <w:rFonts w:cstheme="minorHAnsi"/>
          <w:color w:val="000000" w:themeColor="text1"/>
        </w:rPr>
        <w:t>is</w:t>
      </w:r>
      <w:r w:rsidRPr="00B05B2F">
        <w:rPr>
          <w:rFonts w:cstheme="minorHAnsi"/>
          <w:color w:val="000000" w:themeColor="text1"/>
        </w:rPr>
        <w:t xml:space="preserve"> clear about the unifying departmental focus for the faculty hire. </w:t>
      </w:r>
    </w:p>
    <w:p w14:paraId="7BCE5FBD" w14:textId="77777777" w:rsidR="00E02EA1" w:rsidRPr="00B05B2F" w:rsidRDefault="00E02EA1" w:rsidP="00707B5A">
      <w:pPr>
        <w:spacing w:after="0" w:line="240" w:lineRule="auto"/>
        <w:rPr>
          <w:rFonts w:cstheme="minorHAnsi"/>
        </w:rPr>
      </w:pPr>
    </w:p>
    <w:p w14:paraId="5F7E218A" w14:textId="37698985" w:rsidR="00FB69C2" w:rsidRPr="00B05B2F" w:rsidRDefault="00FB69C2" w:rsidP="00707B5A">
      <w:pPr>
        <w:pStyle w:val="Heading2"/>
        <w:spacing w:before="0" w:line="240" w:lineRule="auto"/>
        <w:rPr>
          <w:rFonts w:cstheme="minorHAnsi"/>
          <w:sz w:val="22"/>
          <w:szCs w:val="22"/>
        </w:rPr>
      </w:pPr>
      <w:r w:rsidRPr="00B05B2F">
        <w:rPr>
          <w:rFonts w:cstheme="minorHAnsi"/>
          <w:sz w:val="22"/>
          <w:szCs w:val="22"/>
        </w:rPr>
        <w:t>Interventions to avoid common biases or errors in search process</w:t>
      </w:r>
    </w:p>
    <w:p w14:paraId="775C0473" w14:textId="220459A1" w:rsidR="00FB69C2" w:rsidRPr="00B05B2F" w:rsidRDefault="00FB69C2" w:rsidP="00707B5A">
      <w:pPr>
        <w:spacing w:after="0" w:line="240" w:lineRule="auto"/>
        <w:rPr>
          <w:rFonts w:cstheme="minorHAnsi"/>
        </w:rPr>
      </w:pPr>
      <w:r w:rsidRPr="00B05B2F">
        <w:rPr>
          <w:rFonts w:cstheme="minorHAnsi"/>
          <w:b/>
          <w:bCs/>
        </w:rPr>
        <w:t>Document the entire search process</w:t>
      </w:r>
      <w:r w:rsidR="00754B22" w:rsidRPr="00B05B2F">
        <w:rPr>
          <w:rFonts w:cstheme="minorHAnsi"/>
          <w:b/>
          <w:bCs/>
        </w:rPr>
        <w:t>.</w:t>
      </w:r>
      <w:r w:rsidR="00754B22" w:rsidRPr="00B05B2F">
        <w:rPr>
          <w:rFonts w:cstheme="minorHAnsi"/>
        </w:rPr>
        <w:t xml:space="preserve"> C</w:t>
      </w:r>
      <w:r w:rsidRPr="00B05B2F">
        <w:rPr>
          <w:rFonts w:cstheme="minorHAnsi"/>
        </w:rPr>
        <w:t>reating a record of discussions, advertisements, nominations, recruiting efforts, interviews, rationale for selecting or refusing candidates will allow committee members to review their process for evidence of bias and correct as needed.</w:t>
      </w:r>
    </w:p>
    <w:p w14:paraId="1BEF4909" w14:textId="77777777" w:rsidR="00707B5A" w:rsidRPr="00B05B2F" w:rsidRDefault="00707B5A" w:rsidP="00707B5A">
      <w:pPr>
        <w:spacing w:after="0" w:line="240" w:lineRule="auto"/>
        <w:rPr>
          <w:rFonts w:cstheme="minorHAnsi"/>
        </w:rPr>
      </w:pPr>
    </w:p>
    <w:p w14:paraId="0EE2DCDD" w14:textId="75B421A0" w:rsidR="00FB69C2" w:rsidRPr="00B05B2F" w:rsidRDefault="00FB69C2" w:rsidP="00707B5A">
      <w:pPr>
        <w:spacing w:after="0" w:line="240" w:lineRule="auto"/>
        <w:rPr>
          <w:rFonts w:cstheme="minorHAnsi"/>
        </w:rPr>
      </w:pPr>
      <w:r w:rsidRPr="00B05B2F">
        <w:rPr>
          <w:rFonts w:cstheme="minorHAnsi"/>
          <w:b/>
          <w:bCs/>
        </w:rPr>
        <w:t>Educate committee members on hiring biases</w:t>
      </w:r>
      <w:r w:rsidR="00754B22" w:rsidRPr="00B05B2F">
        <w:rPr>
          <w:rFonts w:cstheme="minorHAnsi"/>
          <w:b/>
          <w:bCs/>
        </w:rPr>
        <w:t>.</w:t>
      </w:r>
      <w:r w:rsidR="00754B22" w:rsidRPr="00B05B2F">
        <w:rPr>
          <w:rFonts w:cstheme="minorHAnsi"/>
        </w:rPr>
        <w:t xml:space="preserve"> Committee members should c</w:t>
      </w:r>
      <w:r w:rsidRPr="00B05B2F">
        <w:rPr>
          <w:rFonts w:cstheme="minorHAnsi"/>
        </w:rPr>
        <w:t>omplete or review the OIE search committee training</w:t>
      </w:r>
      <w:r w:rsidR="00E41091" w:rsidRPr="00B05B2F">
        <w:rPr>
          <w:rFonts w:cstheme="minorHAnsi"/>
        </w:rPr>
        <w:t xml:space="preserve"> and resources</w:t>
      </w:r>
    </w:p>
    <w:p w14:paraId="1A7AFAA0" w14:textId="77777777" w:rsidR="00707B5A" w:rsidRPr="00B05B2F" w:rsidRDefault="00707B5A" w:rsidP="00707B5A">
      <w:pPr>
        <w:spacing w:after="0" w:line="240" w:lineRule="auto"/>
        <w:rPr>
          <w:rFonts w:cstheme="minorHAnsi"/>
        </w:rPr>
      </w:pPr>
    </w:p>
    <w:p w14:paraId="36499532" w14:textId="0A6AAAED" w:rsidR="00E41091" w:rsidRPr="00B05B2F" w:rsidRDefault="0095321A" w:rsidP="00707B5A">
      <w:pPr>
        <w:pStyle w:val="ListParagraph"/>
        <w:numPr>
          <w:ilvl w:val="1"/>
          <w:numId w:val="4"/>
        </w:numPr>
        <w:spacing w:after="0" w:line="240" w:lineRule="auto"/>
        <w:rPr>
          <w:rFonts w:cstheme="minorHAnsi"/>
        </w:rPr>
      </w:pPr>
      <w:hyperlink r:id="rId24" w:history="1">
        <w:r w:rsidR="00E02EA1" w:rsidRPr="00B05B2F">
          <w:rPr>
            <w:rStyle w:val="Hyperlink"/>
            <w:rFonts w:cstheme="minorHAnsi"/>
          </w:rPr>
          <w:t>Office of Institutional Equity G</w:t>
        </w:r>
        <w:r w:rsidR="00E41091" w:rsidRPr="00B05B2F">
          <w:rPr>
            <w:rStyle w:val="Hyperlink"/>
            <w:rFonts w:cstheme="minorHAnsi"/>
          </w:rPr>
          <w:t xml:space="preserve">uidelines </w:t>
        </w:r>
        <w:r w:rsidR="000E39B4" w:rsidRPr="00B05B2F">
          <w:rPr>
            <w:rStyle w:val="Hyperlink"/>
            <w:rFonts w:cstheme="minorHAnsi"/>
          </w:rPr>
          <w:t>for</w:t>
        </w:r>
        <w:r w:rsidR="00E41091" w:rsidRPr="00B05B2F">
          <w:rPr>
            <w:rStyle w:val="Hyperlink"/>
            <w:rFonts w:cstheme="minorHAnsi"/>
          </w:rPr>
          <w:t xml:space="preserve"> </w:t>
        </w:r>
        <w:r w:rsidR="00E02EA1" w:rsidRPr="00B05B2F">
          <w:rPr>
            <w:rStyle w:val="Hyperlink"/>
            <w:rFonts w:cstheme="minorHAnsi"/>
          </w:rPr>
          <w:t>S</w:t>
        </w:r>
        <w:r w:rsidR="00E41091" w:rsidRPr="00B05B2F">
          <w:rPr>
            <w:rStyle w:val="Hyperlink"/>
            <w:rFonts w:cstheme="minorHAnsi"/>
          </w:rPr>
          <w:t xml:space="preserve">earch </w:t>
        </w:r>
        <w:r w:rsidR="00E02EA1" w:rsidRPr="00B05B2F">
          <w:rPr>
            <w:rStyle w:val="Hyperlink"/>
            <w:rFonts w:cstheme="minorHAnsi"/>
          </w:rPr>
          <w:t>C</w:t>
        </w:r>
        <w:r w:rsidR="00E41091" w:rsidRPr="00B05B2F">
          <w:rPr>
            <w:rStyle w:val="Hyperlink"/>
            <w:rFonts w:cstheme="minorHAnsi"/>
          </w:rPr>
          <w:t>ommittees</w:t>
        </w:r>
      </w:hyperlink>
    </w:p>
    <w:p w14:paraId="4C816500" w14:textId="0A029859" w:rsidR="00E41091" w:rsidRPr="00B05B2F" w:rsidRDefault="0095321A" w:rsidP="00707B5A">
      <w:pPr>
        <w:pStyle w:val="ListParagraph"/>
        <w:numPr>
          <w:ilvl w:val="1"/>
          <w:numId w:val="4"/>
        </w:numPr>
        <w:spacing w:after="0" w:line="240" w:lineRule="auto"/>
        <w:rPr>
          <w:rFonts w:cstheme="minorHAnsi"/>
        </w:rPr>
      </w:pPr>
      <w:hyperlink r:id="rId25" w:history="1">
        <w:r w:rsidR="00E02EA1" w:rsidRPr="00B05B2F">
          <w:rPr>
            <w:rStyle w:val="Hyperlink"/>
            <w:rFonts w:cstheme="minorHAnsi"/>
          </w:rPr>
          <w:t xml:space="preserve">Office of Institutional Equity </w:t>
        </w:r>
        <w:r w:rsidR="00E41091" w:rsidRPr="00B05B2F">
          <w:rPr>
            <w:rStyle w:val="Hyperlink"/>
            <w:rFonts w:cstheme="minorHAnsi"/>
          </w:rPr>
          <w:t xml:space="preserve">Search </w:t>
        </w:r>
        <w:r w:rsidR="00E02EA1" w:rsidRPr="00B05B2F">
          <w:rPr>
            <w:rStyle w:val="Hyperlink"/>
            <w:rFonts w:cstheme="minorHAnsi"/>
          </w:rPr>
          <w:t>C</w:t>
        </w:r>
        <w:r w:rsidR="00E41091" w:rsidRPr="00B05B2F">
          <w:rPr>
            <w:rStyle w:val="Hyperlink"/>
            <w:rFonts w:cstheme="minorHAnsi"/>
          </w:rPr>
          <w:t xml:space="preserve">ompliance and </w:t>
        </w:r>
        <w:r w:rsidR="00E02EA1" w:rsidRPr="00B05B2F">
          <w:rPr>
            <w:rStyle w:val="Hyperlink"/>
            <w:rFonts w:cstheme="minorHAnsi"/>
          </w:rPr>
          <w:t>R</w:t>
        </w:r>
        <w:r w:rsidR="00E41091" w:rsidRPr="00B05B2F">
          <w:rPr>
            <w:rStyle w:val="Hyperlink"/>
            <w:rFonts w:cstheme="minorHAnsi"/>
          </w:rPr>
          <w:t xml:space="preserve">ecruitment </w:t>
        </w:r>
        <w:r w:rsidR="00E02EA1" w:rsidRPr="00B05B2F">
          <w:rPr>
            <w:rStyle w:val="Hyperlink"/>
            <w:rFonts w:cstheme="minorHAnsi"/>
          </w:rPr>
          <w:t>G</w:t>
        </w:r>
        <w:r w:rsidR="00E41091" w:rsidRPr="00B05B2F">
          <w:rPr>
            <w:rStyle w:val="Hyperlink"/>
            <w:rFonts w:cstheme="minorHAnsi"/>
          </w:rPr>
          <w:t>uidelines</w:t>
        </w:r>
      </w:hyperlink>
    </w:p>
    <w:p w14:paraId="3CCAEF11" w14:textId="0C301BD6" w:rsidR="00E41091" w:rsidRPr="00B05B2F" w:rsidRDefault="0095321A" w:rsidP="00707B5A">
      <w:pPr>
        <w:pStyle w:val="ListParagraph"/>
        <w:numPr>
          <w:ilvl w:val="1"/>
          <w:numId w:val="4"/>
        </w:numPr>
        <w:spacing w:after="0" w:line="240" w:lineRule="auto"/>
        <w:rPr>
          <w:rFonts w:cstheme="minorHAnsi"/>
        </w:rPr>
      </w:pPr>
      <w:hyperlink r:id="rId26" w:history="1">
        <w:r w:rsidR="00E02EA1" w:rsidRPr="00B05B2F">
          <w:rPr>
            <w:rStyle w:val="Hyperlink"/>
            <w:rFonts w:cstheme="minorHAnsi"/>
          </w:rPr>
          <w:t>Office of Institutional Equity Recruitment and Search Process FAQs</w:t>
        </w:r>
      </w:hyperlink>
    </w:p>
    <w:p w14:paraId="617CAD32" w14:textId="15051736" w:rsidR="00E41091" w:rsidRPr="00B05B2F" w:rsidRDefault="0095321A" w:rsidP="00707B5A">
      <w:pPr>
        <w:pStyle w:val="ListParagraph"/>
        <w:numPr>
          <w:ilvl w:val="1"/>
          <w:numId w:val="4"/>
        </w:numPr>
        <w:spacing w:after="0" w:line="240" w:lineRule="auto"/>
        <w:rPr>
          <w:rFonts w:cstheme="minorHAnsi"/>
        </w:rPr>
      </w:pPr>
      <w:hyperlink r:id="rId27" w:history="1">
        <w:r w:rsidR="00754B22" w:rsidRPr="00B05B2F">
          <w:rPr>
            <w:rStyle w:val="Hyperlink"/>
            <w:rFonts w:cstheme="minorHAnsi"/>
          </w:rPr>
          <w:t>Office of Institutional Equity Search Committee Training</w:t>
        </w:r>
      </w:hyperlink>
    </w:p>
    <w:p w14:paraId="7F583347" w14:textId="77777777" w:rsidR="00707B5A" w:rsidRPr="00B05B2F" w:rsidRDefault="00707B5A" w:rsidP="00707B5A">
      <w:pPr>
        <w:pStyle w:val="ListParagraph"/>
        <w:spacing w:after="0" w:line="240" w:lineRule="auto"/>
        <w:ind w:left="1440"/>
        <w:rPr>
          <w:rFonts w:cstheme="minorHAnsi"/>
        </w:rPr>
      </w:pPr>
    </w:p>
    <w:p w14:paraId="2267838D" w14:textId="4ECE4319" w:rsidR="00E02EA1" w:rsidRPr="00B05B2F" w:rsidRDefault="00CC578F" w:rsidP="00707B5A">
      <w:pPr>
        <w:spacing w:after="0" w:line="240" w:lineRule="auto"/>
        <w:rPr>
          <w:rFonts w:cstheme="minorHAnsi"/>
        </w:rPr>
      </w:pPr>
      <w:r w:rsidRPr="00B05B2F">
        <w:rPr>
          <w:rFonts w:cstheme="minorHAnsi"/>
          <w:b/>
          <w:bCs/>
        </w:rPr>
        <w:t xml:space="preserve">Search committees are strongly encouraged to review the research and discuss unconscious bias </w:t>
      </w:r>
      <w:proofErr w:type="gramStart"/>
      <w:r w:rsidRPr="00B05B2F">
        <w:rPr>
          <w:rFonts w:cstheme="minorHAnsi"/>
        </w:rPr>
        <w:t>in an effort to</w:t>
      </w:r>
      <w:proofErr w:type="gramEnd"/>
      <w:r w:rsidRPr="00B05B2F">
        <w:rPr>
          <w:rFonts w:cstheme="minorHAnsi"/>
        </w:rPr>
        <w:t xml:space="preserve"> reduce evaluation errors and cognitive biases that can have destructive consequences especially for underrepresented group members. </w:t>
      </w:r>
      <w:r w:rsidR="00521776" w:rsidRPr="00B05B2F">
        <w:rPr>
          <w:rFonts w:cstheme="minorHAnsi"/>
        </w:rPr>
        <w:t>S</w:t>
      </w:r>
      <w:r w:rsidRPr="00B05B2F">
        <w:rPr>
          <w:rFonts w:cstheme="minorHAnsi"/>
        </w:rPr>
        <w:t>tudies show that greater awareness of discrepancies between the ideals of impartiality and actual performance, together with strong internal motivations to respond without prejudice (take actions that will result in more effective communication), effectively reduce prejudicial behavior.</w:t>
      </w:r>
    </w:p>
    <w:p w14:paraId="08C2D4E4" w14:textId="77777777" w:rsidR="00707B5A" w:rsidRPr="00B05B2F" w:rsidRDefault="00707B5A" w:rsidP="00707B5A">
      <w:pPr>
        <w:spacing w:after="0" w:line="240" w:lineRule="auto"/>
        <w:rPr>
          <w:rFonts w:cstheme="minorHAnsi"/>
        </w:rPr>
      </w:pPr>
    </w:p>
    <w:p w14:paraId="521575E3" w14:textId="356DE334" w:rsidR="00E02EA1" w:rsidRPr="00B05B2F" w:rsidRDefault="00CC578F" w:rsidP="00707B5A">
      <w:pPr>
        <w:spacing w:after="0" w:line="240" w:lineRule="auto"/>
        <w:rPr>
          <w:rFonts w:cstheme="minorHAnsi"/>
          <w:color w:val="000000"/>
        </w:rPr>
      </w:pPr>
      <w:r w:rsidRPr="00B05B2F">
        <w:rPr>
          <w:rFonts w:cstheme="minorHAnsi"/>
          <w:b/>
          <w:bCs/>
          <w:color w:val="000000"/>
        </w:rPr>
        <w:t xml:space="preserve">Members of search committees and hiring administrators are highly encouraged to use the </w:t>
      </w:r>
      <w:hyperlink r:id="rId28">
        <w:r w:rsidRPr="00B05B2F">
          <w:rPr>
            <w:rFonts w:cstheme="minorHAnsi"/>
            <w:b/>
            <w:bCs/>
            <w:color w:val="0000FF"/>
            <w:u w:val="single"/>
          </w:rPr>
          <w:t>Implicit Association Test</w:t>
        </w:r>
      </w:hyperlink>
      <w:r w:rsidRPr="00B05B2F">
        <w:rPr>
          <w:rFonts w:cstheme="minorHAnsi"/>
          <w:b/>
          <w:bCs/>
          <w:color w:val="000000"/>
        </w:rPr>
        <w:t xml:space="preserve"> </w:t>
      </w:r>
      <w:r w:rsidRPr="00B05B2F">
        <w:rPr>
          <w:rFonts w:cstheme="minorHAnsi"/>
          <w:color w:val="000000"/>
        </w:rPr>
        <w:t>to become more self-aware of the different kinds of unconscious biases that may influence one’s own perceptions during the hiring decision-making process.</w:t>
      </w:r>
    </w:p>
    <w:p w14:paraId="53B21A74" w14:textId="77777777" w:rsidR="00707B5A" w:rsidRPr="00B05B2F" w:rsidRDefault="00707B5A" w:rsidP="00707B5A">
      <w:pPr>
        <w:spacing w:after="0" w:line="240" w:lineRule="auto"/>
        <w:rPr>
          <w:rFonts w:cstheme="minorHAnsi"/>
        </w:rPr>
      </w:pPr>
    </w:p>
    <w:p w14:paraId="5EB71F25" w14:textId="72ADC8CD" w:rsidR="00E02EA1" w:rsidRPr="00B05B2F" w:rsidRDefault="00FB69C2" w:rsidP="00707B5A">
      <w:pPr>
        <w:spacing w:after="0" w:line="240" w:lineRule="auto"/>
        <w:rPr>
          <w:rFonts w:cstheme="minorHAnsi"/>
        </w:rPr>
      </w:pPr>
      <w:r w:rsidRPr="00B05B2F">
        <w:rPr>
          <w:rFonts w:cstheme="minorHAnsi"/>
          <w:b/>
          <w:bCs/>
        </w:rPr>
        <w:t>Establish evaluation criteria</w:t>
      </w:r>
      <w:r w:rsidR="00754B22" w:rsidRPr="00B05B2F">
        <w:rPr>
          <w:rFonts w:cstheme="minorHAnsi"/>
          <w:b/>
          <w:bCs/>
        </w:rPr>
        <w:t>.</w:t>
      </w:r>
      <w:r w:rsidR="00754B22" w:rsidRPr="00B05B2F">
        <w:rPr>
          <w:rFonts w:cstheme="minorHAnsi"/>
        </w:rPr>
        <w:t xml:space="preserve"> D</w:t>
      </w:r>
      <w:r w:rsidRPr="00B05B2F">
        <w:rPr>
          <w:rFonts w:cstheme="minorHAnsi"/>
        </w:rPr>
        <w:t>ecide in advance of reviewing applications which criteria will be used and how they will be weighted</w:t>
      </w:r>
      <w:r w:rsidR="00754B22" w:rsidRPr="00B05B2F">
        <w:rPr>
          <w:rFonts w:cstheme="minorHAnsi"/>
        </w:rPr>
        <w:t>.</w:t>
      </w:r>
    </w:p>
    <w:p w14:paraId="0FFD598F" w14:textId="77777777" w:rsidR="00707B5A" w:rsidRPr="00B05B2F" w:rsidRDefault="00707B5A" w:rsidP="00707B5A">
      <w:pPr>
        <w:spacing w:after="0" w:line="240" w:lineRule="auto"/>
        <w:rPr>
          <w:rFonts w:cstheme="minorHAnsi"/>
        </w:rPr>
      </w:pPr>
    </w:p>
    <w:p w14:paraId="1F562AC5" w14:textId="324629C5" w:rsidR="00754B22" w:rsidRPr="00B05B2F" w:rsidRDefault="00754B22" w:rsidP="00707B5A">
      <w:pPr>
        <w:spacing w:after="0" w:line="240" w:lineRule="auto"/>
        <w:rPr>
          <w:rFonts w:cstheme="minorHAnsi"/>
        </w:rPr>
      </w:pPr>
      <w:r w:rsidRPr="00B05B2F">
        <w:rPr>
          <w:rFonts w:cstheme="minorHAnsi"/>
        </w:rPr>
        <w:t>For example:</w:t>
      </w:r>
    </w:p>
    <w:p w14:paraId="79B6DCCA" w14:textId="73681A00" w:rsidR="00CC578F" w:rsidRPr="00B05B2F" w:rsidRDefault="00CC578F" w:rsidP="00707B5A">
      <w:pPr>
        <w:pStyle w:val="ListParagraph"/>
        <w:numPr>
          <w:ilvl w:val="0"/>
          <w:numId w:val="4"/>
        </w:numPr>
        <w:spacing w:after="0" w:line="240" w:lineRule="auto"/>
        <w:rPr>
          <w:rFonts w:cstheme="minorHAnsi"/>
        </w:rPr>
      </w:pPr>
      <w:r w:rsidRPr="00B05B2F">
        <w:rPr>
          <w:rFonts w:cstheme="minorHAnsi"/>
        </w:rPr>
        <w:lastRenderedPageBreak/>
        <w:t xml:space="preserve">Review the departmental standards for Promotion, Tenure, and Reappointment and the </w:t>
      </w:r>
      <w:hyperlink r:id="rId29" w:history="1">
        <w:r w:rsidRPr="00B05B2F">
          <w:rPr>
            <w:rStyle w:val="Hyperlink"/>
            <w:rFonts w:cstheme="minorHAnsi"/>
          </w:rPr>
          <w:t>Provost’s PTR proce</w:t>
        </w:r>
        <w:r w:rsidRPr="00B05B2F">
          <w:rPr>
            <w:rStyle w:val="Hyperlink"/>
            <w:rFonts w:cstheme="minorHAnsi"/>
          </w:rPr>
          <w:t>d</w:t>
        </w:r>
        <w:r w:rsidRPr="00B05B2F">
          <w:rPr>
            <w:rStyle w:val="Hyperlink"/>
            <w:rFonts w:cstheme="minorHAnsi"/>
          </w:rPr>
          <w:t>ures</w:t>
        </w:r>
      </w:hyperlink>
    </w:p>
    <w:p w14:paraId="76DB1C32" w14:textId="3BA6F091" w:rsidR="00CC578F" w:rsidRPr="00B05B2F" w:rsidRDefault="00CC578F" w:rsidP="00707B5A">
      <w:pPr>
        <w:pStyle w:val="ListParagraph"/>
        <w:numPr>
          <w:ilvl w:val="0"/>
          <w:numId w:val="4"/>
        </w:numPr>
        <w:spacing w:after="0" w:line="240" w:lineRule="auto"/>
        <w:rPr>
          <w:rFonts w:cstheme="minorHAnsi"/>
        </w:rPr>
      </w:pPr>
      <w:r w:rsidRPr="00B05B2F">
        <w:rPr>
          <w:rFonts w:cstheme="minorHAnsi"/>
        </w:rPr>
        <w:t>Identify and eliminate conventional hiring practices that may in effect unfairly advantage members of some groups and disadvantage others, thereby obstructing efforts to build a more diverse faculty.</w:t>
      </w:r>
    </w:p>
    <w:p w14:paraId="486BD408" w14:textId="12383EC6" w:rsidR="00CC578F" w:rsidRPr="00B05B2F" w:rsidRDefault="00CC578F" w:rsidP="00707B5A">
      <w:pPr>
        <w:pStyle w:val="ListParagraph"/>
        <w:numPr>
          <w:ilvl w:val="0"/>
          <w:numId w:val="4"/>
        </w:numPr>
        <w:spacing w:after="0" w:line="240" w:lineRule="auto"/>
        <w:rPr>
          <w:rFonts w:cstheme="minorHAnsi"/>
        </w:rPr>
      </w:pPr>
      <w:r w:rsidRPr="00B05B2F">
        <w:rPr>
          <w:rFonts w:cstheme="minorHAnsi"/>
        </w:rPr>
        <w:t>Be aware that a search committee which is perceived as addressing diversity and inclusion in an insincere or cursory fashion, or as being generally cold and uncaring, is very likely to impede efforts to create a more diverse faculty</w:t>
      </w:r>
      <w:r w:rsidR="000E39B4" w:rsidRPr="00B05B2F">
        <w:rPr>
          <w:rFonts w:cstheme="minorHAnsi"/>
        </w:rPr>
        <w:t xml:space="preserve">. </w:t>
      </w:r>
      <w:r w:rsidRPr="00B05B2F">
        <w:rPr>
          <w:rFonts w:cstheme="minorHAnsi"/>
        </w:rPr>
        <w:t>Demonstrate a commitment to and value of diversity, equity, and inclusion.</w:t>
      </w:r>
    </w:p>
    <w:p w14:paraId="303409FE" w14:textId="2200D1FB" w:rsidR="00CC578F" w:rsidRPr="00B05B2F" w:rsidRDefault="00CC578F" w:rsidP="00707B5A">
      <w:pPr>
        <w:pStyle w:val="ListParagraph"/>
        <w:numPr>
          <w:ilvl w:val="0"/>
          <w:numId w:val="4"/>
        </w:numPr>
        <w:spacing w:after="0" w:line="240" w:lineRule="auto"/>
        <w:rPr>
          <w:rFonts w:cstheme="minorHAnsi"/>
        </w:rPr>
      </w:pPr>
      <w:r w:rsidRPr="00B05B2F">
        <w:rPr>
          <w:rFonts w:cstheme="minorHAnsi"/>
        </w:rPr>
        <w:t>Recognize and accept that the human brain functions in a way that leaves us subject to the influence of unconscious/implicit bias. Work to engage intentional efforts to combat these tendencies</w:t>
      </w:r>
      <w:r w:rsidR="00F372E4" w:rsidRPr="00B05B2F">
        <w:rPr>
          <w:rFonts w:cstheme="minorHAnsi"/>
        </w:rPr>
        <w:t>.</w:t>
      </w:r>
    </w:p>
    <w:p w14:paraId="551DFE91" w14:textId="32614D0C" w:rsidR="00DF144D" w:rsidRPr="00B05B2F" w:rsidRDefault="00DF144D" w:rsidP="00707B5A">
      <w:pPr>
        <w:pStyle w:val="ListParagraph"/>
        <w:numPr>
          <w:ilvl w:val="0"/>
          <w:numId w:val="4"/>
        </w:numPr>
        <w:spacing w:after="0" w:line="240" w:lineRule="auto"/>
        <w:rPr>
          <w:rFonts w:cstheme="minorHAnsi"/>
        </w:rPr>
      </w:pPr>
      <w:r w:rsidRPr="00B05B2F">
        <w:rPr>
          <w:rFonts w:cstheme="minorHAnsi"/>
        </w:rPr>
        <w:t xml:space="preserve">The search committee is encouraged to consider a broad mix of standards when identifying selection criteria to rate applications on required and preferred qualifications </w:t>
      </w:r>
      <w:proofErr w:type="gramStart"/>
      <w:r w:rsidRPr="00B05B2F">
        <w:rPr>
          <w:rFonts w:cstheme="minorHAnsi"/>
        </w:rPr>
        <w:t>including:</w:t>
      </w:r>
      <w:proofErr w:type="gramEnd"/>
      <w:r w:rsidR="00E02EA1" w:rsidRPr="00B05B2F">
        <w:rPr>
          <w:rFonts w:cstheme="minorHAnsi"/>
        </w:rPr>
        <w:t xml:space="preserve"> t</w:t>
      </w:r>
      <w:r w:rsidRPr="00B05B2F">
        <w:rPr>
          <w:rFonts w:cstheme="minorHAnsi"/>
        </w:rPr>
        <w:t>eaching interests</w:t>
      </w:r>
      <w:r w:rsidR="00E02EA1" w:rsidRPr="00B05B2F">
        <w:rPr>
          <w:rFonts w:cstheme="minorHAnsi"/>
        </w:rPr>
        <w:t>, r</w:t>
      </w:r>
      <w:r w:rsidRPr="00B05B2F">
        <w:rPr>
          <w:rFonts w:cstheme="minorHAnsi"/>
        </w:rPr>
        <w:t>esearch interests</w:t>
      </w:r>
      <w:r w:rsidR="00E02EA1" w:rsidRPr="00B05B2F">
        <w:rPr>
          <w:rFonts w:cstheme="minorHAnsi"/>
        </w:rPr>
        <w:t>, p</w:t>
      </w:r>
      <w:r w:rsidRPr="00B05B2F">
        <w:rPr>
          <w:rFonts w:cstheme="minorHAnsi"/>
        </w:rPr>
        <w:t>ublications and creative work</w:t>
      </w:r>
      <w:r w:rsidR="00E02EA1" w:rsidRPr="00B05B2F">
        <w:rPr>
          <w:rFonts w:cstheme="minorHAnsi"/>
        </w:rPr>
        <w:t>, a</w:t>
      </w:r>
      <w:r w:rsidRPr="00B05B2F">
        <w:rPr>
          <w:rFonts w:cstheme="minorHAnsi"/>
        </w:rPr>
        <w:t>nticipated future scholarly activity</w:t>
      </w:r>
      <w:r w:rsidR="00E02EA1" w:rsidRPr="00B05B2F">
        <w:rPr>
          <w:rFonts w:cstheme="minorHAnsi"/>
        </w:rPr>
        <w:t>, e</w:t>
      </w:r>
      <w:r w:rsidRPr="00B05B2F">
        <w:rPr>
          <w:rFonts w:cstheme="minorHAnsi"/>
        </w:rPr>
        <w:t xml:space="preserve">xperience working effectively with or mentoring </w:t>
      </w:r>
      <w:r w:rsidR="00F372E4" w:rsidRPr="00B05B2F">
        <w:rPr>
          <w:rFonts w:cstheme="minorHAnsi"/>
        </w:rPr>
        <w:t xml:space="preserve">racially minoritized groups and other </w:t>
      </w:r>
      <w:r w:rsidRPr="00B05B2F">
        <w:rPr>
          <w:rFonts w:cstheme="minorHAnsi"/>
        </w:rPr>
        <w:t>underrepresented group members</w:t>
      </w:r>
      <w:r w:rsidR="00E02EA1" w:rsidRPr="00B05B2F">
        <w:rPr>
          <w:rFonts w:cstheme="minorHAnsi"/>
        </w:rPr>
        <w:t>, c</w:t>
      </w:r>
      <w:r w:rsidRPr="00B05B2F">
        <w:rPr>
          <w:rFonts w:cstheme="minorHAnsi"/>
        </w:rPr>
        <w:t>ollaborative and interdisciplinary work</w:t>
      </w:r>
      <w:r w:rsidR="00521776" w:rsidRPr="00B05B2F">
        <w:rPr>
          <w:rFonts w:cstheme="minorHAnsi"/>
        </w:rPr>
        <w:t>.</w:t>
      </w:r>
    </w:p>
    <w:p w14:paraId="0A16E219" w14:textId="77777777" w:rsidR="00707B5A" w:rsidRPr="00B05B2F" w:rsidRDefault="00707B5A" w:rsidP="00707B5A">
      <w:pPr>
        <w:pStyle w:val="ListParagraph"/>
        <w:spacing w:after="0" w:line="240" w:lineRule="auto"/>
        <w:rPr>
          <w:rFonts w:cstheme="minorHAnsi"/>
        </w:rPr>
      </w:pPr>
    </w:p>
    <w:p w14:paraId="26AE39FC" w14:textId="4DC8744F" w:rsidR="00CC578F" w:rsidRPr="00B05B2F" w:rsidRDefault="00CC578F" w:rsidP="00707B5A">
      <w:pPr>
        <w:spacing w:after="0" w:line="240" w:lineRule="auto"/>
        <w:rPr>
          <w:rFonts w:cstheme="minorHAnsi"/>
        </w:rPr>
      </w:pPr>
      <w:r w:rsidRPr="00B05B2F">
        <w:rPr>
          <w:rFonts w:cstheme="minorHAnsi"/>
          <w:b/>
          <w:bCs/>
        </w:rPr>
        <w:t>Listen carefully</w:t>
      </w:r>
      <w:r w:rsidRPr="00B05B2F">
        <w:rPr>
          <w:rFonts w:cstheme="minorHAnsi"/>
        </w:rPr>
        <w:t xml:space="preserve"> and make every effort to avoid basing conclusions on assumptions. Ask yourself questions including:  </w:t>
      </w:r>
    </w:p>
    <w:p w14:paraId="2344AE2D" w14:textId="3736F461" w:rsidR="00CC578F" w:rsidRPr="00B05B2F" w:rsidRDefault="00CC578F" w:rsidP="00707B5A">
      <w:pPr>
        <w:pStyle w:val="ListParagraph"/>
        <w:numPr>
          <w:ilvl w:val="0"/>
          <w:numId w:val="4"/>
        </w:numPr>
        <w:spacing w:after="0" w:line="240" w:lineRule="auto"/>
        <w:rPr>
          <w:rFonts w:cstheme="minorHAnsi"/>
        </w:rPr>
      </w:pPr>
      <w:r w:rsidRPr="00B05B2F">
        <w:rPr>
          <w:rFonts w:cstheme="minorHAnsi"/>
        </w:rPr>
        <w:t>How do I know what I think I know</w:t>
      </w:r>
      <w:r w:rsidR="00E02EA1" w:rsidRPr="00B05B2F">
        <w:rPr>
          <w:rFonts w:cstheme="minorHAnsi"/>
        </w:rPr>
        <w:t xml:space="preserve">? </w:t>
      </w:r>
      <w:r w:rsidRPr="00B05B2F">
        <w:rPr>
          <w:rFonts w:cstheme="minorHAnsi"/>
        </w:rPr>
        <w:t>What, specifically, was said or done by the candidate that led me to my conclusion?</w:t>
      </w:r>
    </w:p>
    <w:p w14:paraId="227EAC0C" w14:textId="7CE75CF8" w:rsidR="00CC578F" w:rsidRPr="00B05B2F" w:rsidRDefault="00CC578F" w:rsidP="00707B5A">
      <w:pPr>
        <w:pStyle w:val="ListParagraph"/>
        <w:numPr>
          <w:ilvl w:val="0"/>
          <w:numId w:val="4"/>
        </w:numPr>
        <w:spacing w:after="0" w:line="240" w:lineRule="auto"/>
        <w:rPr>
          <w:rFonts w:cstheme="minorHAnsi"/>
        </w:rPr>
      </w:pPr>
      <w:r w:rsidRPr="00B05B2F">
        <w:rPr>
          <w:rFonts w:cstheme="minorHAnsi"/>
        </w:rPr>
        <w:t>What alternate interpretations exist for what I saw/heard</w:t>
      </w:r>
      <w:r w:rsidR="00E02EA1" w:rsidRPr="00B05B2F">
        <w:rPr>
          <w:rFonts w:cstheme="minorHAnsi"/>
        </w:rPr>
        <w:t xml:space="preserve">? </w:t>
      </w:r>
      <w:r w:rsidRPr="00B05B2F">
        <w:rPr>
          <w:rFonts w:cstheme="minorHAnsi"/>
        </w:rPr>
        <w:t>This is an example of when it is particularly beneficial to have individuals with different perspectives (due to different social identities, disciplines, life experience, etc.) engaged in the discussion.</w:t>
      </w:r>
    </w:p>
    <w:p w14:paraId="7C38BC1B" w14:textId="77777777" w:rsidR="00CC578F" w:rsidRPr="00B05B2F" w:rsidRDefault="00CC578F" w:rsidP="00707B5A">
      <w:pPr>
        <w:pStyle w:val="ListParagraph"/>
        <w:numPr>
          <w:ilvl w:val="0"/>
          <w:numId w:val="4"/>
        </w:numPr>
        <w:spacing w:after="0" w:line="240" w:lineRule="auto"/>
        <w:rPr>
          <w:rFonts w:cstheme="minorHAnsi"/>
        </w:rPr>
      </w:pPr>
      <w:r w:rsidRPr="00B05B2F">
        <w:rPr>
          <w:rFonts w:cstheme="minorHAnsi"/>
        </w:rPr>
        <w:t>Are there other ways that assumptions/stereotypes may be inappropriately influencing the hiring process and/or decision-making?</w:t>
      </w:r>
    </w:p>
    <w:p w14:paraId="1D028706" w14:textId="2AEC83B8" w:rsidR="00CC578F" w:rsidRPr="00B05B2F" w:rsidRDefault="00CC578F" w:rsidP="00707B5A">
      <w:pPr>
        <w:pStyle w:val="ListParagraph"/>
        <w:numPr>
          <w:ilvl w:val="0"/>
          <w:numId w:val="4"/>
        </w:numPr>
        <w:spacing w:after="0" w:line="240" w:lineRule="auto"/>
        <w:rPr>
          <w:rFonts w:cstheme="minorHAnsi"/>
        </w:rPr>
      </w:pPr>
      <w:r w:rsidRPr="00B05B2F">
        <w:rPr>
          <w:rFonts w:cstheme="minorHAnsi"/>
        </w:rPr>
        <w:t>What new dimensions can the candidate bring to the unit?</w:t>
      </w:r>
    </w:p>
    <w:p w14:paraId="4E85EAE2" w14:textId="77777777" w:rsidR="00707B5A" w:rsidRPr="00B05B2F" w:rsidRDefault="00707B5A" w:rsidP="00707B5A">
      <w:pPr>
        <w:pStyle w:val="ListParagraph"/>
        <w:spacing w:after="0" w:line="240" w:lineRule="auto"/>
        <w:rPr>
          <w:rFonts w:cstheme="minorHAnsi"/>
        </w:rPr>
      </w:pPr>
    </w:p>
    <w:p w14:paraId="726269FF" w14:textId="0290AD0F" w:rsidR="00CC578F" w:rsidRPr="00B05B2F" w:rsidRDefault="00FB69C2" w:rsidP="00707B5A">
      <w:pPr>
        <w:spacing w:after="0" w:line="240" w:lineRule="auto"/>
        <w:rPr>
          <w:rFonts w:cstheme="minorHAnsi"/>
        </w:rPr>
      </w:pPr>
      <w:r w:rsidRPr="00B05B2F">
        <w:rPr>
          <w:rFonts w:cstheme="minorHAnsi"/>
          <w:b/>
          <w:bCs/>
        </w:rPr>
        <w:t>Spend sufficient time reviewing applications</w:t>
      </w:r>
      <w:r w:rsidR="00CC578F" w:rsidRPr="00B05B2F">
        <w:rPr>
          <w:rFonts w:cstheme="minorHAnsi"/>
          <w:b/>
          <w:bCs/>
        </w:rPr>
        <w:t>.</w:t>
      </w:r>
      <w:r w:rsidR="00CC578F" w:rsidRPr="00B05B2F">
        <w:rPr>
          <w:rFonts w:cstheme="minorHAnsi"/>
        </w:rPr>
        <w:t xml:space="preserve"> Read the candidate’s application materials and any related information thoroughly before offering opinions about the candidate.</w:t>
      </w:r>
    </w:p>
    <w:p w14:paraId="034BBA78" w14:textId="77777777" w:rsidR="00707B5A" w:rsidRPr="00B05B2F" w:rsidRDefault="00707B5A" w:rsidP="00707B5A">
      <w:pPr>
        <w:spacing w:after="0" w:line="240" w:lineRule="auto"/>
        <w:rPr>
          <w:rFonts w:cstheme="minorHAnsi"/>
        </w:rPr>
      </w:pPr>
    </w:p>
    <w:p w14:paraId="098C2A77" w14:textId="0B3D52E9" w:rsidR="00FB69C2" w:rsidRPr="00B05B2F" w:rsidRDefault="00CC578F" w:rsidP="00707B5A">
      <w:pPr>
        <w:spacing w:after="0" w:line="240" w:lineRule="auto"/>
        <w:rPr>
          <w:rFonts w:cstheme="minorHAnsi"/>
        </w:rPr>
      </w:pPr>
      <w:r w:rsidRPr="00B05B2F">
        <w:rPr>
          <w:rFonts w:cstheme="minorHAnsi"/>
          <w:b/>
          <w:bCs/>
        </w:rPr>
        <w:t>Search committee members should engage in continual self-examination</w:t>
      </w:r>
      <w:r w:rsidRPr="00B05B2F">
        <w:rPr>
          <w:rFonts w:cstheme="minorHAnsi"/>
        </w:rPr>
        <w:t xml:space="preserve"> to determine whether </w:t>
      </w:r>
      <w:r w:rsidR="00E02EA1" w:rsidRPr="00B05B2F">
        <w:rPr>
          <w:rFonts w:cstheme="minorHAnsi"/>
        </w:rPr>
        <w:t>stereotypes or other subjective factors are influencing their perceptions of a candidate’s character, experience, and accomplishments</w:t>
      </w:r>
      <w:r w:rsidRPr="00B05B2F">
        <w:rPr>
          <w:rFonts w:cstheme="minorHAnsi"/>
        </w:rPr>
        <w:t xml:space="preserve">. </w:t>
      </w:r>
    </w:p>
    <w:p w14:paraId="4AA2596E" w14:textId="77777777" w:rsidR="00707B5A" w:rsidRPr="00B05B2F" w:rsidRDefault="00707B5A" w:rsidP="00707B5A">
      <w:pPr>
        <w:spacing w:after="0" w:line="240" w:lineRule="auto"/>
        <w:rPr>
          <w:rFonts w:cstheme="minorHAnsi"/>
        </w:rPr>
      </w:pPr>
    </w:p>
    <w:p w14:paraId="58ED7924" w14:textId="635EBF1E" w:rsidR="00E02EA1" w:rsidRPr="00B05B2F" w:rsidRDefault="00FB69C2" w:rsidP="00707B5A">
      <w:pPr>
        <w:spacing w:after="0" w:line="240" w:lineRule="auto"/>
        <w:rPr>
          <w:rFonts w:cstheme="minorHAnsi"/>
        </w:rPr>
      </w:pPr>
      <w:r w:rsidRPr="00B05B2F">
        <w:rPr>
          <w:rStyle w:val="Heading2Char"/>
          <w:rFonts w:cstheme="minorHAnsi"/>
          <w:sz w:val="22"/>
          <w:szCs w:val="22"/>
        </w:rPr>
        <w:t xml:space="preserve">Special </w:t>
      </w:r>
      <w:r w:rsidR="00E02EA1" w:rsidRPr="00B05B2F">
        <w:rPr>
          <w:rStyle w:val="Heading2Char"/>
          <w:rFonts w:cstheme="minorHAnsi"/>
          <w:sz w:val="22"/>
          <w:szCs w:val="22"/>
        </w:rPr>
        <w:t>C</w:t>
      </w:r>
      <w:r w:rsidRPr="00B05B2F">
        <w:rPr>
          <w:rStyle w:val="Heading2Char"/>
          <w:rFonts w:cstheme="minorHAnsi"/>
          <w:sz w:val="22"/>
          <w:szCs w:val="22"/>
        </w:rPr>
        <w:t>ases</w:t>
      </w:r>
    </w:p>
    <w:p w14:paraId="1ED49663" w14:textId="04B080FD" w:rsidR="00FB69C2" w:rsidRPr="00B05B2F" w:rsidRDefault="00E02EA1" w:rsidP="00707B5A">
      <w:pPr>
        <w:spacing w:after="0" w:line="240" w:lineRule="auto"/>
        <w:rPr>
          <w:rFonts w:cstheme="minorHAnsi"/>
        </w:rPr>
      </w:pPr>
      <w:r w:rsidRPr="00B05B2F">
        <w:rPr>
          <w:rFonts w:cstheme="minorHAnsi"/>
        </w:rPr>
        <w:t>T</w:t>
      </w:r>
      <w:r w:rsidR="00FB69C2" w:rsidRPr="00B05B2F">
        <w:rPr>
          <w:rFonts w:cstheme="minorHAnsi"/>
        </w:rPr>
        <w:t xml:space="preserve">here are special cases in which a standard open national search is not required. Units should assess the appropriate sourcing method </w:t>
      </w:r>
      <w:r w:rsidR="00FB69C2" w:rsidRPr="00E3001D">
        <w:rPr>
          <w:rFonts w:cstheme="minorHAnsi"/>
        </w:rPr>
        <w:t>to fill the position</w:t>
      </w:r>
      <w:r w:rsidRPr="00E3001D">
        <w:rPr>
          <w:rFonts w:cstheme="minorHAnsi"/>
        </w:rPr>
        <w:t xml:space="preserve"> in consultation with their HR Workforce Associate and the Office of Institutional Equity</w:t>
      </w:r>
      <w:r w:rsidR="00FB69C2" w:rsidRPr="00E3001D">
        <w:rPr>
          <w:rFonts w:cstheme="minorHAnsi"/>
        </w:rPr>
        <w:t>.</w:t>
      </w:r>
      <w:r w:rsidR="00FB69C2" w:rsidRPr="00B05B2F">
        <w:rPr>
          <w:rFonts w:cstheme="minorHAnsi"/>
        </w:rPr>
        <w:t xml:space="preserve"> Hiring units may apply for an audit waiver with appropriate justification as defined by OIE and with the approval of the Dean and Provost. Examples include an accompanying partner</w:t>
      </w:r>
      <w:r w:rsidRPr="00B05B2F">
        <w:rPr>
          <w:rFonts w:cstheme="minorHAnsi"/>
        </w:rPr>
        <w:t xml:space="preserve"> accommodation </w:t>
      </w:r>
      <w:r w:rsidR="00521776" w:rsidRPr="00B05B2F">
        <w:rPr>
          <w:rFonts w:cstheme="minorHAnsi"/>
        </w:rPr>
        <w:t xml:space="preserve">approved by the dean and provost </w:t>
      </w:r>
      <w:r w:rsidRPr="00B05B2F">
        <w:rPr>
          <w:rFonts w:cstheme="minorHAnsi"/>
        </w:rPr>
        <w:t>or</w:t>
      </w:r>
      <w:r w:rsidR="00FB69C2" w:rsidRPr="00B05B2F">
        <w:rPr>
          <w:rFonts w:cstheme="minorHAnsi"/>
        </w:rPr>
        <w:t xml:space="preserve"> </w:t>
      </w:r>
      <w:r w:rsidRPr="00B05B2F">
        <w:rPr>
          <w:rFonts w:cstheme="minorHAnsi"/>
        </w:rPr>
        <w:t xml:space="preserve">justification of </w:t>
      </w:r>
      <w:r w:rsidR="00FB69C2" w:rsidRPr="00B05B2F">
        <w:rPr>
          <w:rFonts w:cstheme="minorHAnsi"/>
        </w:rPr>
        <w:t>pre-eminence</w:t>
      </w:r>
      <w:r w:rsidRPr="00B05B2F">
        <w:rPr>
          <w:rFonts w:cstheme="minorHAnsi"/>
        </w:rPr>
        <w:t>.</w:t>
      </w:r>
    </w:p>
    <w:p w14:paraId="21FC0494" w14:textId="77777777" w:rsidR="00E02EA1" w:rsidRPr="00B05B2F" w:rsidRDefault="00E02EA1" w:rsidP="00707B5A">
      <w:pPr>
        <w:spacing w:after="0" w:line="240" w:lineRule="auto"/>
        <w:rPr>
          <w:rFonts w:cstheme="minorHAnsi"/>
        </w:rPr>
      </w:pPr>
    </w:p>
    <w:p w14:paraId="3278994E" w14:textId="2D1E7BE3" w:rsidR="00E02EA1" w:rsidRPr="00B05B2F" w:rsidRDefault="0095321A" w:rsidP="00707B5A">
      <w:pPr>
        <w:pStyle w:val="ListParagraph"/>
        <w:numPr>
          <w:ilvl w:val="0"/>
          <w:numId w:val="15"/>
        </w:numPr>
        <w:spacing w:after="0" w:line="240" w:lineRule="auto"/>
        <w:rPr>
          <w:rFonts w:cstheme="minorHAnsi"/>
        </w:rPr>
      </w:pPr>
      <w:hyperlink r:id="rId30" w:history="1">
        <w:r w:rsidR="00E02EA1" w:rsidRPr="00B05B2F">
          <w:rPr>
            <w:rStyle w:val="Hyperlink"/>
            <w:rFonts w:cstheme="minorHAnsi"/>
          </w:rPr>
          <w:t>Office of Institutional Equity Search Types</w:t>
        </w:r>
      </w:hyperlink>
    </w:p>
    <w:p w14:paraId="3E8E9EB5" w14:textId="77777777" w:rsidR="00E02EA1" w:rsidRPr="00B05B2F" w:rsidRDefault="00E02EA1" w:rsidP="00707B5A">
      <w:pPr>
        <w:spacing w:after="0" w:line="240" w:lineRule="auto"/>
        <w:rPr>
          <w:rFonts w:cstheme="minorHAnsi"/>
        </w:rPr>
      </w:pPr>
    </w:p>
    <w:p w14:paraId="13781879" w14:textId="21835CA9" w:rsidR="00E02EA1" w:rsidRPr="00B05B2F" w:rsidRDefault="00E02EA1" w:rsidP="00707B5A">
      <w:pPr>
        <w:pStyle w:val="Heading2"/>
        <w:spacing w:before="0" w:line="240" w:lineRule="auto"/>
        <w:rPr>
          <w:rFonts w:cstheme="minorHAnsi"/>
          <w:sz w:val="22"/>
          <w:szCs w:val="22"/>
        </w:rPr>
      </w:pPr>
      <w:r w:rsidRPr="00B05B2F">
        <w:rPr>
          <w:rFonts w:cstheme="minorHAnsi"/>
          <w:sz w:val="22"/>
          <w:szCs w:val="22"/>
        </w:rPr>
        <w:lastRenderedPageBreak/>
        <w:t>Confidentiality</w:t>
      </w:r>
    </w:p>
    <w:p w14:paraId="4B2456F0" w14:textId="514DAA4B" w:rsidR="00FB69C2" w:rsidRPr="00B05B2F" w:rsidRDefault="00E02EA1" w:rsidP="00707B5A">
      <w:pPr>
        <w:spacing w:after="0" w:line="240" w:lineRule="auto"/>
        <w:rPr>
          <w:rFonts w:cstheme="minorHAnsi"/>
        </w:rPr>
      </w:pPr>
      <w:r w:rsidRPr="00B05B2F">
        <w:rPr>
          <w:rFonts w:cstheme="minorHAnsi"/>
        </w:rPr>
        <w:t>T</w:t>
      </w:r>
      <w:r w:rsidR="00FB69C2" w:rsidRPr="00B05B2F">
        <w:rPr>
          <w:rFonts w:cstheme="minorHAnsi"/>
        </w:rPr>
        <w:t xml:space="preserve">he search committee should establish clear guidelines at the outset for keeping deliberations, personal or background information on a candidate, or a candidate’s name in confidence. Committee members should understand that it is inappropriate to engage in any off-the-record reference checks of candidates. </w:t>
      </w:r>
    </w:p>
    <w:p w14:paraId="2B8AE500" w14:textId="77777777" w:rsidR="00707B5A" w:rsidRPr="00B05B2F" w:rsidRDefault="00707B5A" w:rsidP="00707B5A">
      <w:pPr>
        <w:spacing w:after="0" w:line="240" w:lineRule="auto"/>
        <w:rPr>
          <w:rFonts w:cstheme="minorHAnsi"/>
        </w:rPr>
      </w:pPr>
    </w:p>
    <w:p w14:paraId="52031D04" w14:textId="6131E0E5" w:rsidR="00CC578F" w:rsidRPr="00B05B2F" w:rsidRDefault="00CC578F" w:rsidP="00707B5A">
      <w:pPr>
        <w:pStyle w:val="Heading1"/>
        <w:spacing w:before="0" w:line="240" w:lineRule="auto"/>
        <w:rPr>
          <w:rFonts w:cstheme="minorHAnsi"/>
          <w:sz w:val="22"/>
          <w:szCs w:val="22"/>
        </w:rPr>
      </w:pPr>
      <w:bookmarkStart w:id="7" w:name="_Toc87946905"/>
      <w:r w:rsidRPr="00B05B2F">
        <w:rPr>
          <w:rFonts w:cstheme="minorHAnsi"/>
          <w:sz w:val="22"/>
          <w:szCs w:val="22"/>
        </w:rPr>
        <w:t>Developing the Job Description and Advertisement Copy</w:t>
      </w:r>
      <w:bookmarkEnd w:id="7"/>
    </w:p>
    <w:p w14:paraId="25510BFA" w14:textId="77777777" w:rsidR="00794C88" w:rsidRPr="00B05B2F" w:rsidRDefault="00794C88" w:rsidP="00707B5A">
      <w:pPr>
        <w:pStyle w:val="ListParagraph"/>
        <w:spacing w:after="0" w:line="240" w:lineRule="auto"/>
        <w:rPr>
          <w:rFonts w:cstheme="minorHAnsi"/>
        </w:rPr>
      </w:pPr>
    </w:p>
    <w:p w14:paraId="24839B26" w14:textId="77777777" w:rsidR="009B23C0" w:rsidRPr="00F87E48" w:rsidRDefault="009B23C0" w:rsidP="009B23C0">
      <w:pPr>
        <w:pStyle w:val="ListParagraph"/>
        <w:numPr>
          <w:ilvl w:val="0"/>
          <w:numId w:val="1"/>
        </w:numPr>
        <w:spacing w:after="0" w:line="240" w:lineRule="auto"/>
        <w:rPr>
          <w:rStyle w:val="SubtleEmphasis"/>
        </w:rPr>
      </w:pPr>
      <w:r w:rsidRPr="00F87E48">
        <w:rPr>
          <w:rStyle w:val="SubtleEmphasis"/>
        </w:rPr>
        <w:t xml:space="preserve">Consult HR resources on diversity qualification statements to include language in the job ad. It is imperative that the search committee discuss diversity, equity, inclusion and justice commitments and priorities and have a shared understanding of them to guide their search process. </w:t>
      </w:r>
    </w:p>
    <w:p w14:paraId="67E3C057" w14:textId="77777777" w:rsidR="009B23C0" w:rsidRPr="00B05B2F" w:rsidRDefault="009B23C0" w:rsidP="009B23C0">
      <w:pPr>
        <w:pStyle w:val="ListParagraph"/>
        <w:numPr>
          <w:ilvl w:val="0"/>
          <w:numId w:val="1"/>
        </w:numPr>
        <w:spacing w:after="0" w:line="240" w:lineRule="auto"/>
        <w:rPr>
          <w:rStyle w:val="SubtleEmphasis"/>
          <w:rFonts w:eastAsia="Times New Roman" w:cstheme="minorHAnsi"/>
          <w:i w:val="0"/>
          <w:iCs w:val="0"/>
          <w:color w:val="000000" w:themeColor="text1"/>
        </w:rPr>
      </w:pPr>
      <w:r w:rsidRPr="00B05B2F">
        <w:rPr>
          <w:rFonts w:eastAsia="Times New Roman" w:cstheme="minorHAnsi"/>
          <w:i/>
          <w:iCs/>
          <w:color w:val="000000" w:themeColor="text1"/>
          <w:shd w:val="clear" w:color="auto" w:fill="FFFFFF"/>
        </w:rPr>
        <w:t xml:space="preserve">The job advertisement (both long and, if there is one, short version) must be emailed to the Dean or designee for pre-approval prior to posting the ad to </w:t>
      </w:r>
      <w:proofErr w:type="spellStart"/>
      <w:r w:rsidRPr="00B05B2F">
        <w:rPr>
          <w:rFonts w:eastAsia="Times New Roman" w:cstheme="minorHAnsi"/>
          <w:i/>
          <w:iCs/>
          <w:color w:val="000000" w:themeColor="text1"/>
          <w:shd w:val="clear" w:color="auto" w:fill="FFFFFF"/>
        </w:rPr>
        <w:t>PageUP</w:t>
      </w:r>
      <w:proofErr w:type="spellEnd"/>
      <w:r w:rsidRPr="00B05B2F">
        <w:rPr>
          <w:rFonts w:eastAsia="Times New Roman" w:cstheme="minorHAnsi"/>
          <w:i/>
          <w:iCs/>
          <w:color w:val="000000" w:themeColor="text1"/>
          <w:shd w:val="clear" w:color="auto" w:fill="FFFFFF"/>
        </w:rPr>
        <w:t>.</w:t>
      </w:r>
    </w:p>
    <w:p w14:paraId="2756CB02" w14:textId="77777777" w:rsidR="009B23C0" w:rsidRPr="007C449F" w:rsidRDefault="009B23C0" w:rsidP="009B23C0">
      <w:pPr>
        <w:pStyle w:val="ListParagraph"/>
        <w:numPr>
          <w:ilvl w:val="0"/>
          <w:numId w:val="1"/>
        </w:numPr>
        <w:spacing w:after="0" w:line="240" w:lineRule="auto"/>
        <w:rPr>
          <w:rStyle w:val="SubtleEmphasis"/>
        </w:rPr>
      </w:pPr>
      <w:r w:rsidRPr="007C449F">
        <w:rPr>
          <w:rStyle w:val="SubtleEmphasis"/>
        </w:rPr>
        <w:t xml:space="preserve">Discuss, prior to considering candidates, how criteria listed in job ad will be weighted and valued. Interrogate definitions used for criteria. </w:t>
      </w:r>
    </w:p>
    <w:p w14:paraId="31A4BBF5" w14:textId="77777777" w:rsidR="004F138E" w:rsidRPr="00B05B2F" w:rsidRDefault="004F138E" w:rsidP="00707B5A">
      <w:pPr>
        <w:spacing w:after="0" w:line="240" w:lineRule="auto"/>
        <w:rPr>
          <w:rFonts w:cstheme="minorHAnsi"/>
          <w:b/>
          <w:bCs/>
        </w:rPr>
      </w:pPr>
    </w:p>
    <w:p w14:paraId="441B0192" w14:textId="5FAE028D" w:rsidR="00CC578F" w:rsidRPr="00B05B2F" w:rsidRDefault="00CC578F" w:rsidP="00707B5A">
      <w:pPr>
        <w:spacing w:after="0" w:line="240" w:lineRule="auto"/>
        <w:rPr>
          <w:rFonts w:cstheme="minorHAnsi"/>
        </w:rPr>
      </w:pPr>
      <w:r w:rsidRPr="00B05B2F">
        <w:rPr>
          <w:rFonts w:cstheme="minorHAnsi"/>
          <w:b/>
          <w:bCs/>
        </w:rPr>
        <w:t>Utilize the approved template for faculty job postings, provided in Page Up</w:t>
      </w:r>
      <w:r w:rsidR="00B9186B" w:rsidRPr="00B05B2F">
        <w:rPr>
          <w:rFonts w:cstheme="minorHAnsi"/>
          <w:b/>
          <w:bCs/>
        </w:rPr>
        <w:t>.</w:t>
      </w:r>
      <w:r w:rsidR="00B9186B" w:rsidRPr="00B05B2F">
        <w:rPr>
          <w:rFonts w:cstheme="minorHAnsi"/>
        </w:rPr>
        <w:t xml:space="preserve"> Required language in faculty job ads includes, “Successful candidates will also be expected to broaden participation among members of under-represented groups; demonstrate through research, teaching, and/or public engagement the commitment to, and support of, diversity in the learning experience; integrate multicultural experiences into instructional methods and research tools; and provide leadership in developing pedagogical techniques designed to meet the needs of diverse learning styles and intellectual interests.” Candidates are also required to provide a Commitment to </w:t>
      </w:r>
      <w:r w:rsidR="00521776" w:rsidRPr="00B05B2F">
        <w:rPr>
          <w:rFonts w:cstheme="minorHAnsi"/>
        </w:rPr>
        <w:t>D</w:t>
      </w:r>
      <w:r w:rsidR="00B9186B" w:rsidRPr="00B05B2F">
        <w:rPr>
          <w:rFonts w:cstheme="minorHAnsi"/>
        </w:rPr>
        <w:t xml:space="preserve">iversity </w:t>
      </w:r>
      <w:r w:rsidR="00521776" w:rsidRPr="00B05B2F">
        <w:rPr>
          <w:rFonts w:cstheme="minorHAnsi"/>
        </w:rPr>
        <w:t>S</w:t>
      </w:r>
      <w:r w:rsidR="00B9186B" w:rsidRPr="00B05B2F">
        <w:rPr>
          <w:rFonts w:cstheme="minorHAnsi"/>
        </w:rPr>
        <w:t>tatement that includes broadening participation, integrating multicultural experiences in instruction and research and pedagogical techniques to meet the needs of diverse learning styles, etc.</w:t>
      </w:r>
    </w:p>
    <w:p w14:paraId="6B4401C3" w14:textId="77777777" w:rsidR="00707B5A" w:rsidRPr="00B05B2F" w:rsidRDefault="00707B5A" w:rsidP="00707B5A">
      <w:pPr>
        <w:spacing w:after="0" w:line="240" w:lineRule="auto"/>
        <w:rPr>
          <w:rFonts w:cstheme="minorHAnsi"/>
        </w:rPr>
      </w:pPr>
    </w:p>
    <w:p w14:paraId="4C3A1112" w14:textId="0ACD18FA" w:rsidR="00D36CF6" w:rsidRPr="009B23C0" w:rsidRDefault="00E02EA1" w:rsidP="00D36CF6">
      <w:pPr>
        <w:rPr>
          <w:rFonts w:eastAsia="Times New Roman" w:cstheme="minorHAnsi"/>
          <w:color w:val="000000" w:themeColor="text1"/>
        </w:rPr>
      </w:pPr>
      <w:r w:rsidRPr="00B05B2F">
        <w:rPr>
          <w:rFonts w:cstheme="minorHAnsi"/>
        </w:rPr>
        <w:t>The search committee should consult the</w:t>
      </w:r>
      <w:r w:rsidR="00521776" w:rsidRPr="00B05B2F">
        <w:rPr>
          <w:rFonts w:cstheme="minorHAnsi"/>
        </w:rPr>
        <w:t xml:space="preserve"> HR Workforce Associate</w:t>
      </w:r>
      <w:r w:rsidRPr="00B05B2F">
        <w:rPr>
          <w:rFonts w:cstheme="minorHAnsi"/>
        </w:rPr>
        <w:t xml:space="preserve"> to help ensure that the position description and the advertisement are written in a way that conveys a serious commitment to diversity, equity, inclusion</w:t>
      </w:r>
      <w:r w:rsidR="00D36CF6" w:rsidRPr="00B05B2F">
        <w:rPr>
          <w:rFonts w:cstheme="minorHAnsi"/>
        </w:rPr>
        <w:t xml:space="preserve">, </w:t>
      </w:r>
      <w:r w:rsidR="00D36CF6" w:rsidRPr="00B05B2F">
        <w:rPr>
          <w:rFonts w:cstheme="minorHAnsi"/>
          <w:color w:val="000000" w:themeColor="text1"/>
        </w:rPr>
        <w:t>and justice</w:t>
      </w:r>
      <w:r w:rsidRPr="00B05B2F">
        <w:rPr>
          <w:rFonts w:cstheme="minorHAnsi"/>
          <w:color w:val="000000" w:themeColor="text1"/>
        </w:rPr>
        <w:t>.</w:t>
      </w:r>
      <w:r w:rsidR="00D85B0B" w:rsidRPr="00B05B2F">
        <w:rPr>
          <w:rFonts w:cstheme="minorHAnsi"/>
          <w:color w:val="000000" w:themeColor="text1"/>
        </w:rPr>
        <w:t xml:space="preserve"> </w:t>
      </w:r>
      <w:r w:rsidR="00D85B0B" w:rsidRPr="00B05B2F">
        <w:rPr>
          <w:rFonts w:eastAsia="Times New Roman" w:cstheme="minorHAnsi"/>
          <w:color w:val="000000" w:themeColor="text1"/>
          <w:shd w:val="clear" w:color="auto" w:fill="FFFFFF"/>
        </w:rPr>
        <w:t xml:space="preserve">Job ads can also include links to units' DEI statements, if they have them on their websites. Search committees can consult their units' DEI or climate committees, as well, if they have them. </w:t>
      </w:r>
    </w:p>
    <w:p w14:paraId="6D5BDDD7" w14:textId="77777777" w:rsidR="00707B5A" w:rsidRPr="00B05B2F" w:rsidRDefault="00707B5A" w:rsidP="00707B5A">
      <w:pPr>
        <w:spacing w:after="0" w:line="240" w:lineRule="auto"/>
        <w:rPr>
          <w:rFonts w:cstheme="minorHAnsi"/>
        </w:rPr>
      </w:pPr>
    </w:p>
    <w:p w14:paraId="5B181554" w14:textId="233FB141" w:rsidR="00CC578F" w:rsidRPr="00B05B2F" w:rsidRDefault="00CC578F" w:rsidP="00707B5A">
      <w:pPr>
        <w:pStyle w:val="Heading2"/>
        <w:spacing w:before="0" w:line="240" w:lineRule="auto"/>
        <w:rPr>
          <w:rFonts w:cstheme="minorHAnsi"/>
          <w:sz w:val="22"/>
          <w:szCs w:val="22"/>
        </w:rPr>
      </w:pPr>
      <w:r w:rsidRPr="00B05B2F">
        <w:rPr>
          <w:rFonts w:cstheme="minorHAnsi"/>
          <w:sz w:val="22"/>
          <w:szCs w:val="22"/>
        </w:rPr>
        <w:t>Considerations</w:t>
      </w:r>
      <w:r w:rsidR="00521776" w:rsidRPr="00B05B2F">
        <w:rPr>
          <w:rFonts w:cstheme="minorHAnsi"/>
          <w:sz w:val="22"/>
          <w:szCs w:val="22"/>
        </w:rPr>
        <w:t xml:space="preserve"> for job ad copy</w:t>
      </w:r>
    </w:p>
    <w:p w14:paraId="45F728CF" w14:textId="785A7D2F" w:rsidR="00CC578F" w:rsidRPr="00B05B2F" w:rsidRDefault="00CC578F" w:rsidP="00707B5A">
      <w:pPr>
        <w:spacing w:after="0" w:line="240" w:lineRule="auto"/>
        <w:rPr>
          <w:rFonts w:cstheme="minorHAnsi"/>
        </w:rPr>
      </w:pPr>
      <w:r w:rsidRPr="00B05B2F">
        <w:rPr>
          <w:rFonts w:cstheme="minorHAnsi"/>
          <w:b/>
          <w:bCs/>
        </w:rPr>
        <w:t>In order to attract a wide range of applicants, the job description should include information about the specifics of the position.</w:t>
      </w:r>
      <w:r w:rsidRPr="00B05B2F">
        <w:rPr>
          <w:rFonts w:cstheme="minorHAnsi"/>
        </w:rPr>
        <w:t xml:space="preserve"> Define the position broadly, taking into consideration what attributes, knowledge/scholarship, experience, and disciplinary background are needed to perform the job. Describe the position in the widest possible terms that meets the unit’s needs to attract the broadest pool of qualified candidates possible.</w:t>
      </w:r>
    </w:p>
    <w:p w14:paraId="42816C7C" w14:textId="77777777" w:rsidR="00707B5A" w:rsidRPr="00B05B2F" w:rsidRDefault="00707B5A" w:rsidP="00707B5A">
      <w:pPr>
        <w:spacing w:after="0" w:line="240" w:lineRule="auto"/>
        <w:rPr>
          <w:rFonts w:cstheme="minorHAnsi"/>
        </w:rPr>
      </w:pPr>
    </w:p>
    <w:p w14:paraId="30FEF471" w14:textId="7A2BA6FD" w:rsidR="00CC578F" w:rsidRPr="00B05B2F" w:rsidRDefault="00CC578F" w:rsidP="00707B5A">
      <w:pPr>
        <w:spacing w:after="0" w:line="240" w:lineRule="auto"/>
        <w:rPr>
          <w:rFonts w:cstheme="minorHAnsi"/>
        </w:rPr>
      </w:pPr>
      <w:r w:rsidRPr="00B05B2F">
        <w:rPr>
          <w:rFonts w:cstheme="minorHAnsi"/>
          <w:b/>
          <w:bCs/>
        </w:rPr>
        <w:t>Carefully consider the language used in the job description</w:t>
      </w:r>
      <w:r w:rsidRPr="00B05B2F">
        <w:rPr>
          <w:rFonts w:cstheme="minorHAnsi"/>
        </w:rPr>
        <w:t xml:space="preserve"> that implicitly or explicitly centers specific social identities (e.g., race, ethnicity, gender). For best practices related to this, </w:t>
      </w:r>
      <w:r w:rsidR="00754B22" w:rsidRPr="00B05B2F">
        <w:rPr>
          <w:rFonts w:cstheme="minorHAnsi"/>
        </w:rPr>
        <w:t>review</w:t>
      </w:r>
      <w:r w:rsidRPr="00B05B2F">
        <w:rPr>
          <w:rFonts w:cstheme="minorHAnsi"/>
        </w:rPr>
        <w:t xml:space="preserve"> </w:t>
      </w:r>
      <w:hyperlink r:id="rId31" w:anchor="aaeeo32" w:history="1">
        <w:r w:rsidRPr="00B05B2F">
          <w:rPr>
            <w:rStyle w:val="Hyperlink"/>
            <w:rFonts w:cstheme="minorHAnsi"/>
          </w:rPr>
          <w:t>O</w:t>
        </w:r>
        <w:r w:rsidR="00754B22" w:rsidRPr="00B05B2F">
          <w:rPr>
            <w:rStyle w:val="Hyperlink"/>
            <w:rFonts w:cstheme="minorHAnsi"/>
          </w:rPr>
          <w:t xml:space="preserve">ffice of </w:t>
        </w:r>
        <w:r w:rsidRPr="00B05B2F">
          <w:rPr>
            <w:rStyle w:val="Hyperlink"/>
            <w:rFonts w:cstheme="minorHAnsi"/>
          </w:rPr>
          <w:t>I</w:t>
        </w:r>
        <w:r w:rsidR="00754B22" w:rsidRPr="00B05B2F">
          <w:rPr>
            <w:rStyle w:val="Hyperlink"/>
            <w:rFonts w:cstheme="minorHAnsi"/>
          </w:rPr>
          <w:t>nstitutiona</w:t>
        </w:r>
        <w:r w:rsidR="00754B22" w:rsidRPr="00B05B2F">
          <w:rPr>
            <w:rStyle w:val="Hyperlink"/>
            <w:rFonts w:cstheme="minorHAnsi"/>
          </w:rPr>
          <w:t>l</w:t>
        </w:r>
        <w:r w:rsidR="00754B22" w:rsidRPr="00B05B2F">
          <w:rPr>
            <w:rStyle w:val="Hyperlink"/>
            <w:rFonts w:cstheme="minorHAnsi"/>
          </w:rPr>
          <w:t xml:space="preserve"> </w:t>
        </w:r>
        <w:r w:rsidRPr="00B05B2F">
          <w:rPr>
            <w:rStyle w:val="Hyperlink"/>
            <w:rFonts w:cstheme="minorHAnsi"/>
          </w:rPr>
          <w:t>E</w:t>
        </w:r>
        <w:r w:rsidR="00754B22" w:rsidRPr="00B05B2F">
          <w:rPr>
            <w:rStyle w:val="Hyperlink"/>
            <w:rFonts w:cstheme="minorHAnsi"/>
          </w:rPr>
          <w:t>quity’s</w:t>
        </w:r>
        <w:r w:rsidRPr="00B05B2F">
          <w:rPr>
            <w:rStyle w:val="Hyperlink"/>
            <w:rFonts w:cstheme="minorHAnsi"/>
          </w:rPr>
          <w:t xml:space="preserve"> Frequently Asked Questions</w:t>
        </w:r>
      </w:hyperlink>
      <w:r w:rsidR="00754B22" w:rsidRPr="00B05B2F">
        <w:rPr>
          <w:rFonts w:cstheme="minorHAnsi"/>
        </w:rPr>
        <w:t>.</w:t>
      </w:r>
      <w:r w:rsidRPr="00B05B2F">
        <w:rPr>
          <w:rFonts w:cstheme="minorHAnsi"/>
        </w:rPr>
        <w:t xml:space="preserve"> </w:t>
      </w:r>
    </w:p>
    <w:p w14:paraId="77B21EDC" w14:textId="77777777" w:rsidR="00707B5A" w:rsidRPr="00B05B2F" w:rsidRDefault="00707B5A" w:rsidP="00707B5A">
      <w:pPr>
        <w:spacing w:after="0" w:line="240" w:lineRule="auto"/>
        <w:rPr>
          <w:rFonts w:cstheme="minorHAnsi"/>
        </w:rPr>
      </w:pPr>
    </w:p>
    <w:p w14:paraId="35E55941" w14:textId="0756CDF2" w:rsidR="00CC578F" w:rsidRPr="00B05B2F" w:rsidRDefault="00754B22" w:rsidP="00707B5A">
      <w:pPr>
        <w:spacing w:after="0" w:line="240" w:lineRule="auto"/>
        <w:rPr>
          <w:rFonts w:cstheme="minorHAnsi"/>
        </w:rPr>
      </w:pPr>
      <w:r w:rsidRPr="00B05B2F">
        <w:rPr>
          <w:rFonts w:cstheme="minorHAnsi"/>
          <w:b/>
          <w:bCs/>
        </w:rPr>
        <w:t>Consider the rank of the position.</w:t>
      </w:r>
      <w:r w:rsidRPr="00B05B2F">
        <w:rPr>
          <w:rFonts w:cstheme="minorHAnsi"/>
        </w:rPr>
        <w:t xml:space="preserve"> </w:t>
      </w:r>
      <w:r w:rsidR="00CC578F" w:rsidRPr="00B05B2F">
        <w:rPr>
          <w:rFonts w:cstheme="minorHAnsi"/>
        </w:rPr>
        <w:t>More junior positions will allow access to a greater number of women and underrepresented minority candidates.</w:t>
      </w:r>
    </w:p>
    <w:p w14:paraId="28275F4F" w14:textId="77777777" w:rsidR="00707B5A" w:rsidRPr="00B05B2F" w:rsidRDefault="00707B5A" w:rsidP="00707B5A">
      <w:pPr>
        <w:spacing w:after="0" w:line="240" w:lineRule="auto"/>
        <w:rPr>
          <w:rFonts w:cstheme="minorHAnsi"/>
        </w:rPr>
      </w:pPr>
    </w:p>
    <w:p w14:paraId="41B8AB39" w14:textId="097689AA" w:rsidR="00CC578F" w:rsidRPr="00B05B2F" w:rsidRDefault="00CC578F" w:rsidP="00707B5A">
      <w:pPr>
        <w:spacing w:after="0" w:line="240" w:lineRule="auto"/>
        <w:rPr>
          <w:rFonts w:cstheme="minorHAnsi"/>
        </w:rPr>
      </w:pPr>
      <w:r w:rsidRPr="00B05B2F">
        <w:rPr>
          <w:rFonts w:cstheme="minorHAnsi"/>
          <w:b/>
          <w:bCs/>
        </w:rPr>
        <w:lastRenderedPageBreak/>
        <w:t>Be explicit when defining the minimum qualifications</w:t>
      </w:r>
      <w:r w:rsidRPr="00B05B2F">
        <w:rPr>
          <w:rFonts w:cstheme="minorHAnsi"/>
        </w:rPr>
        <w:t xml:space="preserve"> for which an applicant will not be considered. Applicants who do not possess all </w:t>
      </w:r>
      <w:r w:rsidR="00521776" w:rsidRPr="00B05B2F">
        <w:rPr>
          <w:rFonts w:cstheme="minorHAnsi"/>
        </w:rPr>
        <w:t>minimum</w:t>
      </w:r>
      <w:r w:rsidRPr="00B05B2F">
        <w:rPr>
          <w:rFonts w:cstheme="minorHAnsi"/>
        </w:rPr>
        <w:t xml:space="preserve"> qualifications will be </w:t>
      </w:r>
      <w:r w:rsidR="00521776" w:rsidRPr="00B05B2F">
        <w:rPr>
          <w:rFonts w:cstheme="minorHAnsi"/>
        </w:rPr>
        <w:t xml:space="preserve">considered unqualified and will be </w:t>
      </w:r>
      <w:r w:rsidRPr="00B05B2F">
        <w:rPr>
          <w:rFonts w:cstheme="minorHAnsi"/>
        </w:rPr>
        <w:t>screened out of the process</w:t>
      </w:r>
      <w:r w:rsidR="00521776" w:rsidRPr="00B05B2F">
        <w:rPr>
          <w:rFonts w:cstheme="minorHAnsi"/>
        </w:rPr>
        <w:t>.</w:t>
      </w:r>
    </w:p>
    <w:p w14:paraId="12AB5052" w14:textId="77777777" w:rsidR="00707B5A" w:rsidRPr="00B05B2F" w:rsidRDefault="00707B5A" w:rsidP="00707B5A">
      <w:pPr>
        <w:spacing w:after="0" w:line="240" w:lineRule="auto"/>
        <w:rPr>
          <w:rFonts w:cstheme="minorHAnsi"/>
        </w:rPr>
      </w:pPr>
    </w:p>
    <w:p w14:paraId="5DA0321D" w14:textId="0D6DA0DB" w:rsidR="00CC578F" w:rsidRPr="00B05B2F" w:rsidRDefault="00CC578F" w:rsidP="00707B5A">
      <w:pPr>
        <w:spacing w:after="0" w:line="240" w:lineRule="auto"/>
        <w:rPr>
          <w:rFonts w:cstheme="minorHAnsi"/>
        </w:rPr>
      </w:pPr>
      <w:r w:rsidRPr="00B05B2F">
        <w:rPr>
          <w:rFonts w:cstheme="minorHAnsi"/>
          <w:b/>
          <w:bCs/>
        </w:rPr>
        <w:t>Where appropriate, label qualifications preferred instead of required</w:t>
      </w:r>
      <w:r w:rsidRPr="00B05B2F">
        <w:rPr>
          <w:rFonts w:cstheme="minorHAnsi"/>
        </w:rPr>
        <w:t>; use “should” instead of “must.”  Preferred education and qualifications can be used to identify candidates who have qualifications above or beyond those that are required.</w:t>
      </w:r>
      <w:r w:rsidR="005B1F8D" w:rsidRPr="00B05B2F">
        <w:rPr>
          <w:rFonts w:cstheme="minorHAnsi"/>
        </w:rPr>
        <w:t xml:space="preserve"> Interrogate how the search committee is defining or understanding the qualifications in the job description and how that might inform evaluation of candidates. For example: If “strong record of research” is used, what does strong mean and what serves as evidence? </w:t>
      </w:r>
    </w:p>
    <w:p w14:paraId="7DFF7C34" w14:textId="77777777" w:rsidR="00707B5A" w:rsidRPr="00B05B2F" w:rsidRDefault="00707B5A" w:rsidP="00707B5A">
      <w:pPr>
        <w:spacing w:after="0" w:line="240" w:lineRule="auto"/>
        <w:rPr>
          <w:rFonts w:cstheme="minorHAnsi"/>
        </w:rPr>
      </w:pPr>
    </w:p>
    <w:p w14:paraId="5DC82D65" w14:textId="6ED6894F" w:rsidR="00E02EA1" w:rsidRPr="00B05B2F" w:rsidRDefault="00CC578F" w:rsidP="00707B5A">
      <w:pPr>
        <w:spacing w:after="0" w:line="240" w:lineRule="auto"/>
        <w:rPr>
          <w:rFonts w:cstheme="minorHAnsi"/>
        </w:rPr>
      </w:pPr>
      <w:r w:rsidRPr="00B05B2F">
        <w:rPr>
          <w:rFonts w:cstheme="minorHAnsi"/>
          <w:b/>
          <w:bCs/>
        </w:rPr>
        <w:t xml:space="preserve">Consider strategic hiring initiatives like cluster hires. </w:t>
      </w:r>
      <w:r w:rsidRPr="00B05B2F">
        <w:rPr>
          <w:rFonts w:cstheme="minorHAnsi"/>
        </w:rPr>
        <w:t>This practice may help decrease the sense of isolation newly hir</w:t>
      </w:r>
      <w:r w:rsidR="00E40B41" w:rsidRPr="00B05B2F">
        <w:rPr>
          <w:rFonts w:cstheme="minorHAnsi"/>
        </w:rPr>
        <w:t>ed</w:t>
      </w:r>
      <w:r w:rsidRPr="00B05B2F">
        <w:rPr>
          <w:rFonts w:cstheme="minorHAnsi"/>
        </w:rPr>
        <w:t xml:space="preserve"> women or underrepresented minority faculty may feel if they</w:t>
      </w:r>
      <w:r w:rsidR="00754B22" w:rsidRPr="00B05B2F">
        <w:rPr>
          <w:rFonts w:cstheme="minorHAnsi"/>
        </w:rPr>
        <w:t xml:space="preserve"> </w:t>
      </w:r>
      <w:r w:rsidRPr="00B05B2F">
        <w:rPr>
          <w:rFonts w:cstheme="minorHAnsi"/>
        </w:rPr>
        <w:t xml:space="preserve">are the only scholar in their </w:t>
      </w:r>
      <w:proofErr w:type="gramStart"/>
      <w:r w:rsidRPr="00B05B2F">
        <w:rPr>
          <w:rFonts w:cstheme="minorHAnsi"/>
        </w:rPr>
        <w:t>particular subject</w:t>
      </w:r>
      <w:proofErr w:type="gramEnd"/>
      <w:r w:rsidRPr="00B05B2F">
        <w:rPr>
          <w:rFonts w:cstheme="minorHAnsi"/>
        </w:rPr>
        <w:t xml:space="preserve"> area.</w:t>
      </w:r>
    </w:p>
    <w:p w14:paraId="18771EF3" w14:textId="77777777" w:rsidR="00707B5A" w:rsidRPr="00B05B2F" w:rsidRDefault="00707B5A" w:rsidP="00707B5A">
      <w:pPr>
        <w:spacing w:after="0" w:line="240" w:lineRule="auto"/>
        <w:rPr>
          <w:rFonts w:cstheme="minorHAnsi"/>
        </w:rPr>
      </w:pPr>
    </w:p>
    <w:p w14:paraId="53DEB9D8" w14:textId="0BD4007F" w:rsidR="00CC578F" w:rsidRPr="00B05B2F" w:rsidRDefault="00CC578F" w:rsidP="00707B5A">
      <w:pPr>
        <w:pStyle w:val="Heading2"/>
        <w:spacing w:before="0" w:line="240" w:lineRule="auto"/>
        <w:rPr>
          <w:rFonts w:cstheme="minorHAnsi"/>
          <w:sz w:val="22"/>
          <w:szCs w:val="22"/>
        </w:rPr>
      </w:pPr>
      <w:r w:rsidRPr="00B05B2F">
        <w:rPr>
          <w:rFonts w:cstheme="minorHAnsi"/>
          <w:sz w:val="22"/>
          <w:szCs w:val="22"/>
        </w:rPr>
        <w:t>Search Steps</w:t>
      </w:r>
    </w:p>
    <w:p w14:paraId="5F23C726" w14:textId="0AEF3657" w:rsidR="00E02EA1" w:rsidRPr="00B05B2F" w:rsidRDefault="00E02EA1" w:rsidP="00707B5A">
      <w:pPr>
        <w:pStyle w:val="ListParagraph"/>
        <w:numPr>
          <w:ilvl w:val="0"/>
          <w:numId w:val="17"/>
        </w:numPr>
        <w:spacing w:after="0" w:line="240" w:lineRule="auto"/>
        <w:rPr>
          <w:rFonts w:cstheme="minorHAnsi"/>
        </w:rPr>
      </w:pPr>
      <w:r w:rsidRPr="00B05B2F">
        <w:rPr>
          <w:rFonts w:cstheme="minorHAnsi"/>
        </w:rPr>
        <w:t xml:space="preserve">Create a requisition for the position opening in Page Up using the </w:t>
      </w:r>
      <w:hyperlink r:id="rId32" w:history="1">
        <w:r w:rsidRPr="00B05B2F">
          <w:rPr>
            <w:rStyle w:val="Hyperlink"/>
            <w:rFonts w:cstheme="minorHAnsi"/>
          </w:rPr>
          <w:t>Job Aid: Create a New Job in Page Up</w:t>
        </w:r>
      </w:hyperlink>
      <w:r w:rsidRPr="00B05B2F">
        <w:rPr>
          <w:rFonts w:cstheme="minorHAnsi"/>
        </w:rPr>
        <w:t>.</w:t>
      </w:r>
    </w:p>
    <w:p w14:paraId="16046580" w14:textId="4A769ADA" w:rsidR="00E02EA1" w:rsidRPr="00B05B2F" w:rsidRDefault="00E02EA1" w:rsidP="00707B5A">
      <w:pPr>
        <w:pStyle w:val="ListParagraph"/>
        <w:numPr>
          <w:ilvl w:val="0"/>
          <w:numId w:val="17"/>
        </w:numPr>
        <w:spacing w:after="0" w:line="240" w:lineRule="auto"/>
        <w:rPr>
          <w:rFonts w:cstheme="minorHAnsi"/>
        </w:rPr>
      </w:pPr>
      <w:r w:rsidRPr="00B05B2F">
        <w:rPr>
          <w:rFonts w:cstheme="minorHAnsi"/>
        </w:rPr>
        <w:t xml:space="preserve">Obtain approvals via the Page Up workflow. </w:t>
      </w:r>
    </w:p>
    <w:p w14:paraId="431F802E" w14:textId="6CE2C3B6" w:rsidR="00E02EA1" w:rsidRPr="00B05B2F" w:rsidRDefault="00E02EA1" w:rsidP="00707B5A">
      <w:pPr>
        <w:pStyle w:val="ListParagraph"/>
        <w:numPr>
          <w:ilvl w:val="0"/>
          <w:numId w:val="17"/>
        </w:numPr>
        <w:spacing w:after="0" w:line="240" w:lineRule="auto"/>
        <w:rPr>
          <w:rFonts w:cstheme="minorHAnsi"/>
        </w:rPr>
      </w:pPr>
      <w:r w:rsidRPr="00B05B2F">
        <w:rPr>
          <w:rFonts w:cstheme="minorHAnsi"/>
        </w:rPr>
        <w:t xml:space="preserve">Finalize ad copy with the HR Advertising Coordinator. </w:t>
      </w:r>
    </w:p>
    <w:p w14:paraId="527B18E6" w14:textId="2CEAFEE2" w:rsidR="00E02EA1" w:rsidRPr="00B05B2F" w:rsidRDefault="00E02EA1" w:rsidP="00707B5A">
      <w:pPr>
        <w:pStyle w:val="ListParagraph"/>
        <w:numPr>
          <w:ilvl w:val="0"/>
          <w:numId w:val="17"/>
        </w:numPr>
        <w:spacing w:after="0" w:line="240" w:lineRule="auto"/>
        <w:rPr>
          <w:rFonts w:cstheme="minorHAnsi"/>
        </w:rPr>
      </w:pPr>
      <w:r w:rsidRPr="00B05B2F">
        <w:rPr>
          <w:rFonts w:cstheme="minorHAnsi"/>
        </w:rPr>
        <w:t>Position posts in defined advertising locations.</w:t>
      </w:r>
    </w:p>
    <w:p w14:paraId="4E40FD31" w14:textId="77777777" w:rsidR="00707B5A" w:rsidRPr="00B05B2F" w:rsidRDefault="00707B5A" w:rsidP="00707B5A">
      <w:pPr>
        <w:pStyle w:val="ListParagraph"/>
        <w:spacing w:after="0" w:line="240" w:lineRule="auto"/>
        <w:rPr>
          <w:rFonts w:cstheme="minorHAnsi"/>
        </w:rPr>
      </w:pPr>
    </w:p>
    <w:p w14:paraId="00CE1F0F" w14:textId="2F0A4621" w:rsidR="00E96804" w:rsidRPr="00B05B2F" w:rsidRDefault="00125666" w:rsidP="00707B5A">
      <w:pPr>
        <w:pStyle w:val="Heading1"/>
        <w:spacing w:before="0" w:line="240" w:lineRule="auto"/>
        <w:rPr>
          <w:rFonts w:cstheme="minorHAnsi"/>
          <w:sz w:val="22"/>
          <w:szCs w:val="22"/>
        </w:rPr>
      </w:pPr>
      <w:bookmarkStart w:id="8" w:name="_Toc87946906"/>
      <w:r w:rsidRPr="00B05B2F">
        <w:rPr>
          <w:rFonts w:cstheme="minorHAnsi"/>
          <w:sz w:val="22"/>
          <w:szCs w:val="22"/>
        </w:rPr>
        <w:t>Recruitment</w:t>
      </w:r>
      <w:r w:rsidR="00E96804" w:rsidRPr="00B05B2F">
        <w:rPr>
          <w:rFonts w:cstheme="minorHAnsi"/>
          <w:sz w:val="22"/>
          <w:szCs w:val="22"/>
        </w:rPr>
        <w:t xml:space="preserve"> and Advertising</w:t>
      </w:r>
      <w:bookmarkEnd w:id="8"/>
    </w:p>
    <w:p w14:paraId="1EBBA48F" w14:textId="77777777" w:rsidR="00794C88" w:rsidRPr="00B05B2F" w:rsidRDefault="00794C88" w:rsidP="00707B5A">
      <w:pPr>
        <w:pStyle w:val="ListParagraph"/>
        <w:spacing w:after="0" w:line="240" w:lineRule="auto"/>
        <w:rPr>
          <w:rFonts w:cstheme="minorHAnsi"/>
        </w:rPr>
      </w:pPr>
    </w:p>
    <w:p w14:paraId="480D5F7C" w14:textId="2E3E1984" w:rsidR="00794C88" w:rsidRPr="00B05B2F" w:rsidRDefault="00794C88" w:rsidP="00707B5A">
      <w:pPr>
        <w:pStyle w:val="ListParagraph"/>
        <w:numPr>
          <w:ilvl w:val="0"/>
          <w:numId w:val="1"/>
        </w:numPr>
        <w:spacing w:after="0" w:line="240" w:lineRule="auto"/>
        <w:rPr>
          <w:rStyle w:val="SubtleEmphasis"/>
          <w:rFonts w:cstheme="minorHAnsi"/>
        </w:rPr>
      </w:pPr>
      <w:r w:rsidRPr="00B05B2F">
        <w:rPr>
          <w:rStyle w:val="SubtleEmphasis"/>
          <w:rFonts w:cstheme="minorHAnsi"/>
        </w:rPr>
        <w:t>Advertise broadly, including to interest groups with diverse faculty audiences, and practice active recruitment.</w:t>
      </w:r>
    </w:p>
    <w:p w14:paraId="1F65B931" w14:textId="77777777" w:rsidR="00707B5A" w:rsidRPr="00B05B2F" w:rsidRDefault="00707B5A" w:rsidP="00707B5A">
      <w:pPr>
        <w:pStyle w:val="ListParagraph"/>
        <w:spacing w:after="0" w:line="240" w:lineRule="auto"/>
        <w:rPr>
          <w:rStyle w:val="SubtleEmphasis"/>
          <w:rFonts w:cstheme="minorHAnsi"/>
        </w:rPr>
      </w:pPr>
    </w:p>
    <w:p w14:paraId="1CDCE8C2" w14:textId="7AAB3217" w:rsidR="00E96804" w:rsidRPr="00B05B2F" w:rsidRDefault="00E96804" w:rsidP="00707B5A">
      <w:pPr>
        <w:spacing w:after="0" w:line="240" w:lineRule="auto"/>
        <w:rPr>
          <w:rFonts w:cstheme="minorHAnsi"/>
        </w:rPr>
      </w:pPr>
      <w:r w:rsidRPr="00B05B2F">
        <w:rPr>
          <w:rFonts w:cstheme="minorHAnsi"/>
        </w:rPr>
        <w:t>Active recruiting</w:t>
      </w:r>
      <w:r w:rsidRPr="00B05B2F">
        <w:rPr>
          <w:rFonts w:cstheme="minorHAnsi"/>
          <w:b/>
          <w:bCs/>
        </w:rPr>
        <w:t xml:space="preserve"> </w:t>
      </w:r>
      <w:r w:rsidRPr="00B05B2F">
        <w:rPr>
          <w:rFonts w:cstheme="minorHAnsi"/>
        </w:rPr>
        <w:t>entails soliciting applications from potential candidates by making information about the position widely known by advertising broadly and seeking out qualified individuals through professional networks.</w:t>
      </w:r>
      <w:r w:rsidR="00754B22" w:rsidRPr="00B05B2F">
        <w:rPr>
          <w:rFonts w:cstheme="minorHAnsi"/>
        </w:rPr>
        <w:t xml:space="preserve"> </w:t>
      </w:r>
      <w:r w:rsidRPr="00B05B2F">
        <w:rPr>
          <w:rFonts w:cstheme="minorHAnsi"/>
        </w:rPr>
        <w:t>Faculty can reach out to qualified candidates through their membership of relevant professional groups or organizations.</w:t>
      </w:r>
      <w:r w:rsidR="00845769">
        <w:rPr>
          <w:rFonts w:cstheme="minorHAnsi"/>
        </w:rPr>
        <w:t xml:space="preserve"> </w:t>
      </w:r>
      <w:r w:rsidR="00845769" w:rsidRPr="005A6CA8">
        <w:rPr>
          <w:rFonts w:cstheme="minorHAnsi"/>
        </w:rPr>
        <w:t>Active recruitment also entails in-person efforts such as tabling at professional associations; it is an on-going effort.</w:t>
      </w:r>
    </w:p>
    <w:p w14:paraId="49E5233C" w14:textId="77777777" w:rsidR="00707B5A" w:rsidRPr="00B05B2F" w:rsidRDefault="00707B5A" w:rsidP="00707B5A">
      <w:pPr>
        <w:spacing w:after="0" w:line="240" w:lineRule="auto"/>
        <w:rPr>
          <w:rFonts w:cstheme="minorHAnsi"/>
        </w:rPr>
      </w:pPr>
    </w:p>
    <w:p w14:paraId="3D0B87BD" w14:textId="76859FF1" w:rsidR="00E96804" w:rsidRPr="00B05B2F" w:rsidRDefault="00E96804" w:rsidP="00707B5A">
      <w:pPr>
        <w:spacing w:after="0" w:line="240" w:lineRule="auto"/>
        <w:rPr>
          <w:rFonts w:cstheme="minorHAnsi"/>
        </w:rPr>
      </w:pPr>
      <w:r w:rsidRPr="00B05B2F">
        <w:rPr>
          <w:rFonts w:cstheme="minorHAnsi"/>
        </w:rPr>
        <w:t>Individuals that recently graduated from your department or related divisions may be a good source of candidates.</w:t>
      </w:r>
      <w:r w:rsidR="00754B22" w:rsidRPr="00B05B2F">
        <w:rPr>
          <w:rFonts w:cstheme="minorHAnsi"/>
        </w:rPr>
        <w:t xml:space="preserve"> Further, e</w:t>
      </w:r>
      <w:r w:rsidRPr="00B05B2F">
        <w:rPr>
          <w:rFonts w:cstheme="minorHAnsi"/>
        </w:rPr>
        <w:t>xceptional candidates will often not apply to positions and will need to be invited to apply by a member of the search committee</w:t>
      </w:r>
      <w:r w:rsidR="00754B22" w:rsidRPr="00B05B2F">
        <w:rPr>
          <w:rFonts w:cstheme="minorHAnsi"/>
        </w:rPr>
        <w:t xml:space="preserve">. </w:t>
      </w:r>
      <w:r w:rsidRPr="00B05B2F">
        <w:rPr>
          <w:rFonts w:cstheme="minorHAnsi"/>
        </w:rPr>
        <w:t>Individuals who decline nominations may be able to refer other outstanding candidates for the position.</w:t>
      </w:r>
    </w:p>
    <w:p w14:paraId="7F55E279" w14:textId="77777777" w:rsidR="00707B5A" w:rsidRPr="00B05B2F" w:rsidRDefault="00707B5A" w:rsidP="00707B5A">
      <w:pPr>
        <w:spacing w:after="0" w:line="240" w:lineRule="auto"/>
        <w:rPr>
          <w:rFonts w:cstheme="minorHAnsi"/>
        </w:rPr>
      </w:pPr>
    </w:p>
    <w:p w14:paraId="1E7AF1D8" w14:textId="1CDE3AF7" w:rsidR="00DF144D" w:rsidRPr="00B05B2F" w:rsidRDefault="0095321A" w:rsidP="00707B5A">
      <w:pPr>
        <w:pStyle w:val="ListParagraph"/>
        <w:numPr>
          <w:ilvl w:val="0"/>
          <w:numId w:val="3"/>
        </w:numPr>
        <w:spacing w:after="0" w:line="240" w:lineRule="auto"/>
        <w:rPr>
          <w:rFonts w:cstheme="minorHAnsi"/>
        </w:rPr>
      </w:pPr>
      <w:hyperlink r:id="rId33" w:history="1">
        <w:r w:rsidR="00754B22" w:rsidRPr="00B05B2F">
          <w:rPr>
            <w:rStyle w:val="Hyperlink"/>
            <w:rFonts w:cstheme="minorHAnsi"/>
          </w:rPr>
          <w:t>Office of Institutional Equity Search Recruitment Checklist</w:t>
        </w:r>
      </w:hyperlink>
    </w:p>
    <w:p w14:paraId="1488C4B7" w14:textId="77777777" w:rsidR="00707B5A" w:rsidRPr="00B05B2F" w:rsidRDefault="00707B5A" w:rsidP="00707B5A">
      <w:pPr>
        <w:pStyle w:val="ListParagraph"/>
        <w:spacing w:after="0" w:line="240" w:lineRule="auto"/>
        <w:rPr>
          <w:rFonts w:cstheme="minorHAnsi"/>
        </w:rPr>
      </w:pPr>
    </w:p>
    <w:p w14:paraId="54408F6A" w14:textId="753E8F06" w:rsidR="00E96804" w:rsidRPr="00B05B2F" w:rsidRDefault="00E96804" w:rsidP="00707B5A">
      <w:pPr>
        <w:pStyle w:val="Heading2"/>
        <w:spacing w:before="0" w:line="240" w:lineRule="auto"/>
        <w:rPr>
          <w:rFonts w:cstheme="minorHAnsi"/>
          <w:sz w:val="22"/>
          <w:szCs w:val="22"/>
        </w:rPr>
      </w:pPr>
      <w:r w:rsidRPr="00B05B2F">
        <w:rPr>
          <w:rFonts w:cstheme="minorHAnsi"/>
          <w:sz w:val="22"/>
          <w:szCs w:val="22"/>
        </w:rPr>
        <w:t>Advertising</w:t>
      </w:r>
    </w:p>
    <w:p w14:paraId="7C01DC4D" w14:textId="79002817" w:rsidR="00E96804" w:rsidRPr="00B05B2F" w:rsidRDefault="00E96804" w:rsidP="00707B5A">
      <w:pPr>
        <w:spacing w:after="0" w:line="240" w:lineRule="auto"/>
        <w:rPr>
          <w:rFonts w:cstheme="minorHAnsi"/>
        </w:rPr>
      </w:pPr>
      <w:r w:rsidRPr="00B05B2F">
        <w:rPr>
          <w:rFonts w:cstheme="minorHAnsi"/>
        </w:rPr>
        <w:t>UConn utilizes Broadbean, which will post all University job openings on the following sites:</w:t>
      </w:r>
    </w:p>
    <w:p w14:paraId="160EED13" w14:textId="3209270E" w:rsidR="00754B22" w:rsidRPr="00B05B2F" w:rsidRDefault="00CE4178" w:rsidP="00707B5A">
      <w:pPr>
        <w:pStyle w:val="ListParagraph"/>
        <w:numPr>
          <w:ilvl w:val="0"/>
          <w:numId w:val="3"/>
        </w:numPr>
        <w:spacing w:after="0" w:line="240" w:lineRule="auto"/>
        <w:rPr>
          <w:rFonts w:cstheme="minorHAnsi"/>
        </w:rPr>
      </w:pPr>
      <w:r w:rsidRPr="00B05B2F">
        <w:rPr>
          <w:rFonts w:cstheme="minorHAnsi"/>
        </w:rPr>
        <w:t>Higher Education Recruitment Consortium (HERC)</w:t>
      </w:r>
    </w:p>
    <w:p w14:paraId="242C0760" w14:textId="18DC72FF" w:rsidR="00CE4178" w:rsidRPr="00B05B2F" w:rsidRDefault="00CE4178" w:rsidP="00707B5A">
      <w:pPr>
        <w:pStyle w:val="ListParagraph"/>
        <w:numPr>
          <w:ilvl w:val="0"/>
          <w:numId w:val="3"/>
        </w:numPr>
        <w:spacing w:after="0" w:line="240" w:lineRule="auto"/>
        <w:rPr>
          <w:rFonts w:cstheme="minorHAnsi"/>
        </w:rPr>
      </w:pPr>
      <w:r w:rsidRPr="00B05B2F">
        <w:rPr>
          <w:rFonts w:cstheme="minorHAnsi"/>
        </w:rPr>
        <w:t>Indeed</w:t>
      </w:r>
    </w:p>
    <w:p w14:paraId="5C345D54" w14:textId="40A98435" w:rsidR="00CE4178" w:rsidRPr="00B05B2F" w:rsidRDefault="00CE4178" w:rsidP="00707B5A">
      <w:pPr>
        <w:pStyle w:val="ListParagraph"/>
        <w:numPr>
          <w:ilvl w:val="0"/>
          <w:numId w:val="3"/>
        </w:numPr>
        <w:spacing w:after="0" w:line="240" w:lineRule="auto"/>
        <w:rPr>
          <w:rFonts w:cstheme="minorHAnsi"/>
        </w:rPr>
      </w:pPr>
      <w:r w:rsidRPr="00B05B2F">
        <w:rPr>
          <w:rFonts w:cstheme="minorHAnsi"/>
        </w:rPr>
        <w:t>Diverse Jobs</w:t>
      </w:r>
    </w:p>
    <w:p w14:paraId="4241C516" w14:textId="012ACB85" w:rsidR="00CE4178" w:rsidRPr="00B05B2F" w:rsidRDefault="00CE4178" w:rsidP="00707B5A">
      <w:pPr>
        <w:pStyle w:val="ListParagraph"/>
        <w:numPr>
          <w:ilvl w:val="0"/>
          <w:numId w:val="3"/>
        </w:numPr>
        <w:spacing w:after="0" w:line="240" w:lineRule="auto"/>
        <w:rPr>
          <w:rFonts w:cstheme="minorHAnsi"/>
        </w:rPr>
      </w:pPr>
      <w:r w:rsidRPr="00B05B2F">
        <w:rPr>
          <w:rFonts w:cstheme="minorHAnsi"/>
        </w:rPr>
        <w:t>Inside Higher Ed</w:t>
      </w:r>
    </w:p>
    <w:p w14:paraId="61CE61B1" w14:textId="78010EBC" w:rsidR="00CE4178" w:rsidRPr="00B05B2F" w:rsidRDefault="00CE4178" w:rsidP="00707B5A">
      <w:pPr>
        <w:pStyle w:val="ListParagraph"/>
        <w:numPr>
          <w:ilvl w:val="0"/>
          <w:numId w:val="3"/>
        </w:numPr>
        <w:spacing w:after="0" w:line="240" w:lineRule="auto"/>
        <w:rPr>
          <w:rFonts w:cstheme="minorHAnsi"/>
        </w:rPr>
      </w:pPr>
      <w:r w:rsidRPr="00B05B2F">
        <w:rPr>
          <w:rFonts w:cstheme="minorHAnsi"/>
        </w:rPr>
        <w:t>CT Hires</w:t>
      </w:r>
    </w:p>
    <w:p w14:paraId="5B9F323E" w14:textId="6654E77D" w:rsidR="00CE4178" w:rsidRPr="00B05B2F" w:rsidRDefault="00CE4178" w:rsidP="00707B5A">
      <w:pPr>
        <w:pStyle w:val="ListParagraph"/>
        <w:numPr>
          <w:ilvl w:val="0"/>
          <w:numId w:val="3"/>
        </w:numPr>
        <w:spacing w:after="0" w:line="240" w:lineRule="auto"/>
        <w:rPr>
          <w:rFonts w:cstheme="minorHAnsi"/>
        </w:rPr>
      </w:pPr>
      <w:proofErr w:type="spellStart"/>
      <w:r w:rsidRPr="00B05B2F">
        <w:rPr>
          <w:rFonts w:cstheme="minorHAnsi"/>
        </w:rPr>
        <w:t>AbilityJobs</w:t>
      </w:r>
      <w:proofErr w:type="spellEnd"/>
    </w:p>
    <w:p w14:paraId="6241A09E" w14:textId="62E3D7E3" w:rsidR="00CE4178" w:rsidRPr="00B05B2F" w:rsidRDefault="00CE4178" w:rsidP="00707B5A">
      <w:pPr>
        <w:pStyle w:val="ListParagraph"/>
        <w:numPr>
          <w:ilvl w:val="0"/>
          <w:numId w:val="3"/>
        </w:numPr>
        <w:spacing w:after="0" w:line="240" w:lineRule="auto"/>
        <w:rPr>
          <w:rFonts w:cstheme="minorHAnsi"/>
        </w:rPr>
      </w:pPr>
      <w:r w:rsidRPr="00B05B2F">
        <w:rPr>
          <w:rFonts w:cstheme="minorHAnsi"/>
        </w:rPr>
        <w:lastRenderedPageBreak/>
        <w:t>Glassdoor</w:t>
      </w:r>
    </w:p>
    <w:p w14:paraId="59DE1567" w14:textId="2CCD3E4A" w:rsidR="00CE4178" w:rsidRPr="00B05B2F" w:rsidRDefault="00CE4178" w:rsidP="00707B5A">
      <w:pPr>
        <w:pStyle w:val="ListParagraph"/>
        <w:numPr>
          <w:ilvl w:val="0"/>
          <w:numId w:val="3"/>
        </w:numPr>
        <w:spacing w:after="0" w:line="240" w:lineRule="auto"/>
        <w:rPr>
          <w:rFonts w:cstheme="minorHAnsi"/>
        </w:rPr>
      </w:pPr>
      <w:r w:rsidRPr="00B05B2F">
        <w:rPr>
          <w:rFonts w:cstheme="minorHAnsi"/>
        </w:rPr>
        <w:t>Recruit.net</w:t>
      </w:r>
    </w:p>
    <w:p w14:paraId="58DB6915" w14:textId="01D517C2" w:rsidR="00CE4178" w:rsidRPr="00B05B2F" w:rsidRDefault="00CE4178" w:rsidP="00707B5A">
      <w:pPr>
        <w:pStyle w:val="ListParagraph"/>
        <w:numPr>
          <w:ilvl w:val="0"/>
          <w:numId w:val="3"/>
        </w:numPr>
        <w:spacing w:after="0" w:line="240" w:lineRule="auto"/>
        <w:rPr>
          <w:rFonts w:cstheme="minorHAnsi"/>
        </w:rPr>
      </w:pPr>
      <w:proofErr w:type="spellStart"/>
      <w:r w:rsidRPr="00B05B2F">
        <w:rPr>
          <w:rFonts w:cstheme="minorHAnsi"/>
        </w:rPr>
        <w:t>MyJobHelper</w:t>
      </w:r>
      <w:proofErr w:type="spellEnd"/>
    </w:p>
    <w:p w14:paraId="66FD1A82" w14:textId="327698BD" w:rsidR="00CE4178" w:rsidRPr="00B05B2F" w:rsidRDefault="00CE4178" w:rsidP="00707B5A">
      <w:pPr>
        <w:pStyle w:val="ListParagraph"/>
        <w:numPr>
          <w:ilvl w:val="0"/>
          <w:numId w:val="3"/>
        </w:numPr>
        <w:spacing w:after="0" w:line="240" w:lineRule="auto"/>
        <w:rPr>
          <w:rFonts w:cstheme="minorHAnsi"/>
        </w:rPr>
      </w:pPr>
      <w:r w:rsidRPr="00B05B2F">
        <w:rPr>
          <w:rFonts w:cstheme="minorHAnsi"/>
        </w:rPr>
        <w:t>Resume Library</w:t>
      </w:r>
    </w:p>
    <w:p w14:paraId="0ACE5C7C" w14:textId="091DFFA5" w:rsidR="00CE4178" w:rsidRPr="00B05B2F" w:rsidRDefault="00CE4178" w:rsidP="00707B5A">
      <w:pPr>
        <w:pStyle w:val="ListParagraph"/>
        <w:numPr>
          <w:ilvl w:val="0"/>
          <w:numId w:val="3"/>
        </w:numPr>
        <w:spacing w:after="0" w:line="240" w:lineRule="auto"/>
        <w:rPr>
          <w:rFonts w:cstheme="minorHAnsi"/>
        </w:rPr>
      </w:pPr>
      <w:r w:rsidRPr="00B05B2F">
        <w:rPr>
          <w:rFonts w:cstheme="minorHAnsi"/>
        </w:rPr>
        <w:t>Mid-American Careers</w:t>
      </w:r>
    </w:p>
    <w:p w14:paraId="5EE50A0C" w14:textId="7597DC61" w:rsidR="00CE4178" w:rsidRPr="00B05B2F" w:rsidRDefault="00CE4178" w:rsidP="00707B5A">
      <w:pPr>
        <w:pStyle w:val="ListParagraph"/>
        <w:numPr>
          <w:ilvl w:val="0"/>
          <w:numId w:val="3"/>
        </w:numPr>
        <w:spacing w:after="0" w:line="240" w:lineRule="auto"/>
        <w:rPr>
          <w:rFonts w:cstheme="minorHAnsi"/>
        </w:rPr>
      </w:pPr>
      <w:proofErr w:type="spellStart"/>
      <w:r w:rsidRPr="00B05B2F">
        <w:rPr>
          <w:rFonts w:cstheme="minorHAnsi"/>
        </w:rPr>
        <w:t>FlexJobs</w:t>
      </w:r>
      <w:proofErr w:type="spellEnd"/>
    </w:p>
    <w:p w14:paraId="5DEE743E" w14:textId="4057A036" w:rsidR="00CE4178" w:rsidRPr="00B05B2F" w:rsidRDefault="00CE4178" w:rsidP="00707B5A">
      <w:pPr>
        <w:pStyle w:val="ListParagraph"/>
        <w:numPr>
          <w:ilvl w:val="0"/>
          <w:numId w:val="3"/>
        </w:numPr>
        <w:spacing w:after="0" w:line="240" w:lineRule="auto"/>
        <w:rPr>
          <w:rFonts w:cstheme="minorHAnsi"/>
        </w:rPr>
      </w:pPr>
      <w:proofErr w:type="spellStart"/>
      <w:r w:rsidRPr="00B05B2F">
        <w:rPr>
          <w:rFonts w:cstheme="minorHAnsi"/>
        </w:rPr>
        <w:t>Trovit</w:t>
      </w:r>
      <w:proofErr w:type="spellEnd"/>
    </w:p>
    <w:p w14:paraId="7CAA0863" w14:textId="430AB39B" w:rsidR="00CE4178" w:rsidRPr="00B05B2F" w:rsidRDefault="00CE4178" w:rsidP="00707B5A">
      <w:pPr>
        <w:pStyle w:val="ListParagraph"/>
        <w:numPr>
          <w:ilvl w:val="0"/>
          <w:numId w:val="3"/>
        </w:numPr>
        <w:spacing w:after="0" w:line="240" w:lineRule="auto"/>
        <w:rPr>
          <w:rFonts w:cstheme="minorHAnsi"/>
        </w:rPr>
      </w:pPr>
      <w:proofErr w:type="spellStart"/>
      <w:r w:rsidRPr="00B05B2F">
        <w:rPr>
          <w:rFonts w:cstheme="minorHAnsi"/>
        </w:rPr>
        <w:t>Zippia</w:t>
      </w:r>
      <w:proofErr w:type="spellEnd"/>
    </w:p>
    <w:p w14:paraId="0C9925FA" w14:textId="747311B7" w:rsidR="00CE4178" w:rsidRPr="00B05B2F" w:rsidRDefault="00CE4178" w:rsidP="00707B5A">
      <w:pPr>
        <w:pStyle w:val="ListParagraph"/>
        <w:numPr>
          <w:ilvl w:val="0"/>
          <w:numId w:val="3"/>
        </w:numPr>
        <w:spacing w:after="0" w:line="240" w:lineRule="auto"/>
        <w:rPr>
          <w:rFonts w:cstheme="minorHAnsi"/>
        </w:rPr>
      </w:pPr>
      <w:r w:rsidRPr="00B05B2F">
        <w:rPr>
          <w:rFonts w:cstheme="minorHAnsi"/>
        </w:rPr>
        <w:t>LinkedIn Social Status</w:t>
      </w:r>
    </w:p>
    <w:p w14:paraId="7D7B9662" w14:textId="4D06FB24" w:rsidR="00CE4178" w:rsidRPr="00B05B2F" w:rsidRDefault="00CE4178" w:rsidP="00707B5A">
      <w:pPr>
        <w:pStyle w:val="ListParagraph"/>
        <w:numPr>
          <w:ilvl w:val="0"/>
          <w:numId w:val="3"/>
        </w:numPr>
        <w:spacing w:after="0" w:line="240" w:lineRule="auto"/>
        <w:rPr>
          <w:rFonts w:cstheme="minorHAnsi"/>
        </w:rPr>
      </w:pPr>
      <w:r w:rsidRPr="00B05B2F">
        <w:rPr>
          <w:rFonts w:cstheme="minorHAnsi"/>
        </w:rPr>
        <w:t>The Job Spider</w:t>
      </w:r>
    </w:p>
    <w:p w14:paraId="34A31409" w14:textId="4C0BC285" w:rsidR="00CE4178" w:rsidRPr="00B05B2F" w:rsidRDefault="00CE4178" w:rsidP="00CE4178">
      <w:pPr>
        <w:pStyle w:val="ListParagraph"/>
        <w:numPr>
          <w:ilvl w:val="0"/>
          <w:numId w:val="3"/>
        </w:numPr>
        <w:spacing w:after="0" w:line="240" w:lineRule="auto"/>
        <w:rPr>
          <w:rFonts w:cstheme="minorHAnsi"/>
        </w:rPr>
      </w:pPr>
      <w:proofErr w:type="spellStart"/>
      <w:r w:rsidRPr="00B05B2F">
        <w:rPr>
          <w:rFonts w:cstheme="minorHAnsi"/>
        </w:rPr>
        <w:t>AbilitiesInJobs</w:t>
      </w:r>
      <w:proofErr w:type="spellEnd"/>
      <w:r w:rsidRPr="00B05B2F">
        <w:rPr>
          <w:rFonts w:cstheme="minorHAnsi"/>
        </w:rPr>
        <w:t xml:space="preserve"> (www.abilitiesinjobs.com) </w:t>
      </w:r>
    </w:p>
    <w:p w14:paraId="2D10C795" w14:textId="4B609266" w:rsidR="00CE4178" w:rsidRPr="00B05B2F" w:rsidRDefault="00CE4178" w:rsidP="00CE4178">
      <w:pPr>
        <w:pStyle w:val="ListParagraph"/>
        <w:numPr>
          <w:ilvl w:val="0"/>
          <w:numId w:val="3"/>
        </w:numPr>
        <w:spacing w:after="0" w:line="240" w:lineRule="auto"/>
        <w:rPr>
          <w:rFonts w:cstheme="minorHAnsi"/>
        </w:rPr>
      </w:pPr>
      <w:proofErr w:type="spellStart"/>
      <w:r w:rsidRPr="00B05B2F">
        <w:rPr>
          <w:rFonts w:cstheme="minorHAnsi"/>
        </w:rPr>
        <w:t>AsianInJobs</w:t>
      </w:r>
      <w:proofErr w:type="spellEnd"/>
      <w:r w:rsidRPr="00B05B2F">
        <w:rPr>
          <w:rFonts w:cstheme="minorHAnsi"/>
        </w:rPr>
        <w:t xml:space="preserve"> (www.asianinjobs.com) </w:t>
      </w:r>
    </w:p>
    <w:p w14:paraId="6CC19F25" w14:textId="1A38E61C" w:rsidR="00CE4178" w:rsidRPr="00B05B2F" w:rsidRDefault="00CE4178" w:rsidP="00CE4178">
      <w:pPr>
        <w:pStyle w:val="ListParagraph"/>
        <w:numPr>
          <w:ilvl w:val="0"/>
          <w:numId w:val="3"/>
        </w:numPr>
        <w:spacing w:after="0" w:line="240" w:lineRule="auto"/>
        <w:rPr>
          <w:rFonts w:cstheme="minorHAnsi"/>
        </w:rPr>
      </w:pPr>
      <w:proofErr w:type="spellStart"/>
      <w:r w:rsidRPr="00B05B2F">
        <w:rPr>
          <w:rFonts w:cstheme="minorHAnsi"/>
        </w:rPr>
        <w:t>BlackInJobs</w:t>
      </w:r>
      <w:proofErr w:type="spellEnd"/>
      <w:r w:rsidRPr="00B05B2F">
        <w:rPr>
          <w:rFonts w:cstheme="minorHAnsi"/>
        </w:rPr>
        <w:t xml:space="preserve"> (www.blackinjobs.com) </w:t>
      </w:r>
    </w:p>
    <w:p w14:paraId="25BC866B" w14:textId="7D0C284E" w:rsidR="00CE4178" w:rsidRPr="00B05B2F" w:rsidRDefault="00CE4178" w:rsidP="00CE4178">
      <w:pPr>
        <w:pStyle w:val="ListParagraph"/>
        <w:numPr>
          <w:ilvl w:val="0"/>
          <w:numId w:val="3"/>
        </w:numPr>
        <w:spacing w:after="0" w:line="240" w:lineRule="auto"/>
        <w:rPr>
          <w:rFonts w:cstheme="minorHAnsi"/>
        </w:rPr>
      </w:pPr>
      <w:proofErr w:type="spellStart"/>
      <w:r w:rsidRPr="00B05B2F">
        <w:rPr>
          <w:rFonts w:cstheme="minorHAnsi"/>
        </w:rPr>
        <w:t>HispanicInJobs</w:t>
      </w:r>
      <w:proofErr w:type="spellEnd"/>
      <w:r w:rsidRPr="00B05B2F">
        <w:rPr>
          <w:rFonts w:cstheme="minorHAnsi"/>
        </w:rPr>
        <w:t xml:space="preserve"> (www.hispanicinjobs.com) </w:t>
      </w:r>
    </w:p>
    <w:p w14:paraId="064B1D22" w14:textId="15FB2337" w:rsidR="00CE4178" w:rsidRPr="00B05B2F" w:rsidRDefault="00CE4178" w:rsidP="00CE4178">
      <w:pPr>
        <w:pStyle w:val="ListParagraph"/>
        <w:numPr>
          <w:ilvl w:val="0"/>
          <w:numId w:val="3"/>
        </w:numPr>
        <w:spacing w:after="0" w:line="240" w:lineRule="auto"/>
        <w:rPr>
          <w:rFonts w:cstheme="minorHAnsi"/>
        </w:rPr>
      </w:pPr>
      <w:proofErr w:type="spellStart"/>
      <w:r w:rsidRPr="00B05B2F">
        <w:rPr>
          <w:rFonts w:cstheme="minorHAnsi"/>
        </w:rPr>
        <w:t>LGBTQInJobs</w:t>
      </w:r>
      <w:proofErr w:type="spellEnd"/>
      <w:r w:rsidRPr="00B05B2F">
        <w:rPr>
          <w:rFonts w:cstheme="minorHAnsi"/>
        </w:rPr>
        <w:t xml:space="preserve"> (www.lgbtqinjobs.com) </w:t>
      </w:r>
    </w:p>
    <w:p w14:paraId="1B818DB3" w14:textId="6B435AF5" w:rsidR="00CE4178" w:rsidRPr="00B05B2F" w:rsidRDefault="00CE4178" w:rsidP="00CE4178">
      <w:pPr>
        <w:pStyle w:val="ListParagraph"/>
        <w:numPr>
          <w:ilvl w:val="0"/>
          <w:numId w:val="3"/>
        </w:numPr>
        <w:spacing w:after="0" w:line="240" w:lineRule="auto"/>
        <w:rPr>
          <w:rFonts w:cstheme="minorHAnsi"/>
        </w:rPr>
      </w:pPr>
      <w:proofErr w:type="spellStart"/>
      <w:r w:rsidRPr="00B05B2F">
        <w:rPr>
          <w:rFonts w:cstheme="minorHAnsi"/>
        </w:rPr>
        <w:t>DiversityInJobs</w:t>
      </w:r>
      <w:proofErr w:type="spellEnd"/>
      <w:r w:rsidRPr="00B05B2F">
        <w:rPr>
          <w:rFonts w:cstheme="minorHAnsi"/>
        </w:rPr>
        <w:t xml:space="preserve"> (www.diversityinjobs.com) </w:t>
      </w:r>
    </w:p>
    <w:p w14:paraId="4BAB75EF" w14:textId="6B68DE52" w:rsidR="00CE4178" w:rsidRPr="00B05B2F" w:rsidRDefault="00CE4178" w:rsidP="00CE4178">
      <w:pPr>
        <w:pStyle w:val="ListParagraph"/>
        <w:numPr>
          <w:ilvl w:val="0"/>
          <w:numId w:val="3"/>
        </w:numPr>
        <w:spacing w:after="0" w:line="240" w:lineRule="auto"/>
        <w:rPr>
          <w:rFonts w:cstheme="minorHAnsi"/>
        </w:rPr>
      </w:pPr>
      <w:proofErr w:type="spellStart"/>
      <w:r w:rsidRPr="00B05B2F">
        <w:rPr>
          <w:rFonts w:cstheme="minorHAnsi"/>
        </w:rPr>
        <w:t>SeniorsInJobs</w:t>
      </w:r>
      <w:proofErr w:type="spellEnd"/>
      <w:r w:rsidRPr="00B05B2F">
        <w:rPr>
          <w:rFonts w:cstheme="minorHAnsi"/>
        </w:rPr>
        <w:t xml:space="preserve"> (www.seniorsinjobs.com) </w:t>
      </w:r>
    </w:p>
    <w:p w14:paraId="7FCAC205" w14:textId="4947CE6E" w:rsidR="00CE4178" w:rsidRPr="00B05B2F" w:rsidRDefault="00CE4178" w:rsidP="00CE4178">
      <w:pPr>
        <w:pStyle w:val="ListParagraph"/>
        <w:numPr>
          <w:ilvl w:val="0"/>
          <w:numId w:val="3"/>
        </w:numPr>
        <w:spacing w:after="0" w:line="240" w:lineRule="auto"/>
        <w:rPr>
          <w:rFonts w:cstheme="minorHAnsi"/>
        </w:rPr>
      </w:pPr>
      <w:proofErr w:type="spellStart"/>
      <w:r w:rsidRPr="00B05B2F">
        <w:rPr>
          <w:rFonts w:cstheme="minorHAnsi"/>
        </w:rPr>
        <w:t>WomenInJobs</w:t>
      </w:r>
      <w:proofErr w:type="spellEnd"/>
      <w:r w:rsidRPr="00B05B2F">
        <w:rPr>
          <w:rFonts w:cstheme="minorHAnsi"/>
        </w:rPr>
        <w:t xml:space="preserve"> (www.womeninjobs.com) </w:t>
      </w:r>
    </w:p>
    <w:p w14:paraId="3F014340" w14:textId="7672E15C" w:rsidR="00CE4178" w:rsidRPr="00B05B2F" w:rsidRDefault="00CE4178" w:rsidP="00CE4178">
      <w:pPr>
        <w:pStyle w:val="ListParagraph"/>
        <w:numPr>
          <w:ilvl w:val="0"/>
          <w:numId w:val="3"/>
        </w:numPr>
        <w:spacing w:after="0" w:line="240" w:lineRule="auto"/>
        <w:rPr>
          <w:rFonts w:cstheme="minorHAnsi"/>
        </w:rPr>
      </w:pPr>
      <w:proofErr w:type="spellStart"/>
      <w:r w:rsidRPr="00B05B2F">
        <w:rPr>
          <w:rFonts w:cstheme="minorHAnsi"/>
        </w:rPr>
        <w:t>DisabledPerson</w:t>
      </w:r>
      <w:proofErr w:type="spellEnd"/>
      <w:r w:rsidRPr="00B05B2F">
        <w:rPr>
          <w:rFonts w:cstheme="minorHAnsi"/>
        </w:rPr>
        <w:t xml:space="preserve"> (www.disabledperson.com) </w:t>
      </w:r>
    </w:p>
    <w:p w14:paraId="2A9D0A17" w14:textId="022A6C7D" w:rsidR="00CE4178" w:rsidRPr="00B05B2F" w:rsidRDefault="00CE4178" w:rsidP="00CE4178">
      <w:pPr>
        <w:pStyle w:val="ListParagraph"/>
        <w:numPr>
          <w:ilvl w:val="0"/>
          <w:numId w:val="3"/>
        </w:numPr>
        <w:spacing w:after="0" w:line="240" w:lineRule="auto"/>
        <w:rPr>
          <w:rFonts w:cstheme="minorHAnsi"/>
        </w:rPr>
      </w:pPr>
      <w:proofErr w:type="spellStart"/>
      <w:r w:rsidRPr="00B05B2F">
        <w:rPr>
          <w:rFonts w:cstheme="minorHAnsi"/>
        </w:rPr>
        <w:t>Jofdav</w:t>
      </w:r>
      <w:proofErr w:type="spellEnd"/>
      <w:r w:rsidRPr="00B05B2F">
        <w:rPr>
          <w:rFonts w:cstheme="minorHAnsi"/>
        </w:rPr>
        <w:t xml:space="preserve"> (www.jofdav.com) </w:t>
      </w:r>
    </w:p>
    <w:p w14:paraId="1FDD6288" w14:textId="6598D64A" w:rsidR="00CE4178" w:rsidRPr="00B05B2F" w:rsidRDefault="00CE4178" w:rsidP="00CE4178">
      <w:pPr>
        <w:pStyle w:val="ListParagraph"/>
        <w:numPr>
          <w:ilvl w:val="0"/>
          <w:numId w:val="3"/>
        </w:numPr>
        <w:spacing w:after="0" w:line="240" w:lineRule="auto"/>
        <w:rPr>
          <w:rFonts w:cstheme="minorHAnsi"/>
        </w:rPr>
      </w:pPr>
      <w:proofErr w:type="spellStart"/>
      <w:r w:rsidRPr="00B05B2F">
        <w:rPr>
          <w:rFonts w:cstheme="minorHAnsi"/>
        </w:rPr>
        <w:t>HireBlack</w:t>
      </w:r>
      <w:proofErr w:type="spellEnd"/>
      <w:r w:rsidRPr="00B05B2F">
        <w:rPr>
          <w:rFonts w:cstheme="minorHAnsi"/>
        </w:rPr>
        <w:t xml:space="preserve"> (www.hireblack.com)</w:t>
      </w:r>
    </w:p>
    <w:p w14:paraId="40D0D70C" w14:textId="77777777" w:rsidR="00707B5A" w:rsidRPr="00B05B2F" w:rsidRDefault="00707B5A" w:rsidP="00707B5A">
      <w:pPr>
        <w:spacing w:after="0" w:line="240" w:lineRule="auto"/>
        <w:rPr>
          <w:rFonts w:cstheme="minorHAnsi"/>
        </w:rPr>
      </w:pPr>
    </w:p>
    <w:p w14:paraId="090767C1" w14:textId="26D6C579" w:rsidR="00754B22" w:rsidRPr="00B05B2F" w:rsidRDefault="00754B22" w:rsidP="00707B5A">
      <w:pPr>
        <w:spacing w:after="0" w:line="240" w:lineRule="auto"/>
        <w:rPr>
          <w:rFonts w:cstheme="minorHAnsi"/>
        </w:rPr>
      </w:pPr>
      <w:r w:rsidRPr="00B05B2F">
        <w:rPr>
          <w:rFonts w:cstheme="minorHAnsi"/>
        </w:rPr>
        <w:t>In addition to posting through standard HR sources, it is important for search committee members to also post in newspapers and journals aimed specifically at underrepresented audiences, professional list-servs and affinity groups, and participate in active recruitment</w:t>
      </w:r>
    </w:p>
    <w:p w14:paraId="18626BD5" w14:textId="77777777" w:rsidR="00707B5A" w:rsidRPr="00B05B2F" w:rsidRDefault="00707B5A" w:rsidP="00707B5A">
      <w:pPr>
        <w:spacing w:after="0" w:line="240" w:lineRule="auto"/>
        <w:rPr>
          <w:rFonts w:cstheme="minorHAnsi"/>
        </w:rPr>
      </w:pPr>
    </w:p>
    <w:p w14:paraId="24F93F8A" w14:textId="12CF78B0" w:rsidR="00754B22" w:rsidRPr="00B05B2F" w:rsidRDefault="0095321A" w:rsidP="00707B5A">
      <w:pPr>
        <w:pStyle w:val="ListParagraph"/>
        <w:numPr>
          <w:ilvl w:val="0"/>
          <w:numId w:val="3"/>
        </w:numPr>
        <w:spacing w:after="0" w:line="240" w:lineRule="auto"/>
        <w:rPr>
          <w:rFonts w:cstheme="minorHAnsi"/>
        </w:rPr>
      </w:pPr>
      <w:hyperlink r:id="rId34" w:history="1">
        <w:r w:rsidR="00754B22" w:rsidRPr="00B05B2F">
          <w:rPr>
            <w:rStyle w:val="Hyperlink"/>
            <w:rFonts w:cstheme="minorHAnsi"/>
          </w:rPr>
          <w:t>Office of Institutional Equity Faculty Recruitment Outreach Sources</w:t>
        </w:r>
      </w:hyperlink>
    </w:p>
    <w:p w14:paraId="3C55B528" w14:textId="77777777" w:rsidR="00707B5A" w:rsidRPr="00B05B2F" w:rsidRDefault="00707B5A" w:rsidP="00707B5A">
      <w:pPr>
        <w:pStyle w:val="ListParagraph"/>
        <w:spacing w:after="0" w:line="240" w:lineRule="auto"/>
        <w:rPr>
          <w:rFonts w:cstheme="minorHAnsi"/>
        </w:rPr>
      </w:pPr>
    </w:p>
    <w:p w14:paraId="6A7D2AE2" w14:textId="5D193F84" w:rsidR="00707B5A" w:rsidRPr="00B05B2F" w:rsidRDefault="00CC578F" w:rsidP="00707B5A">
      <w:pPr>
        <w:spacing w:after="0" w:line="240" w:lineRule="auto"/>
        <w:rPr>
          <w:rFonts w:cstheme="minorHAnsi"/>
        </w:rPr>
      </w:pPr>
      <w:r w:rsidRPr="00B05B2F">
        <w:rPr>
          <w:rFonts w:cstheme="minorHAnsi"/>
        </w:rPr>
        <w:t>Review resources for ways to improve recruitment and hiring of diverse faculty:</w:t>
      </w:r>
    </w:p>
    <w:p w14:paraId="2CA697D3" w14:textId="77777777" w:rsidR="00CE4178" w:rsidRPr="00B05B2F" w:rsidRDefault="00CE4178" w:rsidP="00707B5A">
      <w:pPr>
        <w:spacing w:after="0" w:line="240" w:lineRule="auto"/>
        <w:rPr>
          <w:rFonts w:cstheme="minorHAnsi"/>
        </w:rPr>
      </w:pPr>
    </w:p>
    <w:p w14:paraId="09D4F763" w14:textId="5EA43B9F" w:rsidR="00CC578F" w:rsidRPr="00B05B2F" w:rsidRDefault="0095321A" w:rsidP="00707B5A">
      <w:pPr>
        <w:pStyle w:val="ListParagraph"/>
        <w:numPr>
          <w:ilvl w:val="0"/>
          <w:numId w:val="3"/>
        </w:numPr>
        <w:spacing w:after="0" w:line="240" w:lineRule="auto"/>
        <w:rPr>
          <w:rFonts w:cstheme="minorHAnsi"/>
        </w:rPr>
      </w:pPr>
      <w:hyperlink r:id="rId35" w:history="1">
        <w:r w:rsidR="00CC578F" w:rsidRPr="00B05B2F">
          <w:rPr>
            <w:rStyle w:val="Hyperlink"/>
            <w:rFonts w:cstheme="minorHAnsi"/>
          </w:rPr>
          <w:t>Recruiting Diverse and Excellent New Faculty - Inside Higher E</w:t>
        </w:r>
        <w:r w:rsidR="00754B22" w:rsidRPr="00B05B2F">
          <w:rPr>
            <w:rStyle w:val="Hyperlink"/>
            <w:rFonts w:cstheme="minorHAnsi"/>
          </w:rPr>
          <w:t>d</w:t>
        </w:r>
      </w:hyperlink>
    </w:p>
    <w:p w14:paraId="50AF1972" w14:textId="535ACCA1" w:rsidR="00CC578F" w:rsidRPr="00B05B2F" w:rsidRDefault="0095321A" w:rsidP="00707B5A">
      <w:pPr>
        <w:pStyle w:val="ListParagraph"/>
        <w:numPr>
          <w:ilvl w:val="0"/>
          <w:numId w:val="3"/>
        </w:numPr>
        <w:spacing w:after="0" w:line="240" w:lineRule="auto"/>
        <w:rPr>
          <w:rFonts w:cstheme="minorHAnsi"/>
        </w:rPr>
      </w:pPr>
      <w:hyperlink r:id="rId36" w:history="1">
        <w:r w:rsidR="00CC578F" w:rsidRPr="00B05B2F">
          <w:rPr>
            <w:rStyle w:val="Hyperlink"/>
            <w:rFonts w:cstheme="minorHAnsi"/>
          </w:rPr>
          <w:t>Recruiting a More Diverse Faculty – Higher Ed Jobs</w:t>
        </w:r>
      </w:hyperlink>
    </w:p>
    <w:p w14:paraId="4AE90C59" w14:textId="22D72E07" w:rsidR="00CC578F" w:rsidRPr="00B05B2F" w:rsidRDefault="0095321A" w:rsidP="00707B5A">
      <w:pPr>
        <w:pStyle w:val="ListParagraph"/>
        <w:numPr>
          <w:ilvl w:val="0"/>
          <w:numId w:val="3"/>
        </w:numPr>
        <w:spacing w:after="0" w:line="240" w:lineRule="auto"/>
        <w:rPr>
          <w:rFonts w:cstheme="minorHAnsi"/>
        </w:rPr>
      </w:pPr>
      <w:hyperlink r:id="rId37" w:history="1">
        <w:r w:rsidR="00CC578F" w:rsidRPr="00B05B2F">
          <w:rPr>
            <w:rStyle w:val="Hyperlink"/>
            <w:rFonts w:cstheme="minorHAnsi"/>
          </w:rPr>
          <w:t>How to Improve Faculty Diversity Through Inclusive Hiring and Retention Practices – EAB Podcast</w:t>
        </w:r>
      </w:hyperlink>
    </w:p>
    <w:p w14:paraId="289699F8" w14:textId="14855979" w:rsidR="00CC578F" w:rsidRPr="00B05B2F" w:rsidRDefault="0095321A" w:rsidP="00707B5A">
      <w:pPr>
        <w:pStyle w:val="ListParagraph"/>
        <w:numPr>
          <w:ilvl w:val="0"/>
          <w:numId w:val="3"/>
        </w:numPr>
        <w:spacing w:after="0" w:line="240" w:lineRule="auto"/>
        <w:rPr>
          <w:rFonts w:cstheme="minorHAnsi"/>
        </w:rPr>
      </w:pPr>
      <w:hyperlink r:id="rId38" w:history="1">
        <w:r w:rsidR="00CC578F" w:rsidRPr="00B05B2F">
          <w:rPr>
            <w:rStyle w:val="Hyperlink"/>
            <w:rFonts w:cstheme="minorHAnsi"/>
          </w:rPr>
          <w:t>3 Essentials to a More Inclusive Hiring Process – University of Virginia-Darden School of Business</w:t>
        </w:r>
      </w:hyperlink>
    </w:p>
    <w:p w14:paraId="4A45C135" w14:textId="6BB6834B" w:rsidR="00CC578F" w:rsidRPr="00B05B2F" w:rsidRDefault="0095321A" w:rsidP="00707B5A">
      <w:pPr>
        <w:pStyle w:val="ListParagraph"/>
        <w:numPr>
          <w:ilvl w:val="0"/>
          <w:numId w:val="3"/>
        </w:numPr>
        <w:spacing w:after="0" w:line="240" w:lineRule="auto"/>
        <w:rPr>
          <w:rFonts w:cstheme="minorHAnsi"/>
        </w:rPr>
      </w:pPr>
      <w:hyperlink r:id="rId39" w:history="1">
        <w:r w:rsidR="00CC578F" w:rsidRPr="00B05B2F">
          <w:rPr>
            <w:rStyle w:val="Hyperlink"/>
            <w:rFonts w:cstheme="minorHAnsi"/>
          </w:rPr>
          <w:t>6 Best Practices to Creating Inclusive and Equitable Interview Process - Harvard Business Review</w:t>
        </w:r>
      </w:hyperlink>
    </w:p>
    <w:p w14:paraId="2271B5DF" w14:textId="4A2A4435" w:rsidR="00CC578F" w:rsidRPr="00B05B2F" w:rsidRDefault="0095321A" w:rsidP="00707B5A">
      <w:pPr>
        <w:pStyle w:val="ListParagraph"/>
        <w:numPr>
          <w:ilvl w:val="0"/>
          <w:numId w:val="3"/>
        </w:numPr>
        <w:spacing w:after="0" w:line="240" w:lineRule="auto"/>
        <w:rPr>
          <w:rFonts w:cstheme="minorHAnsi"/>
        </w:rPr>
      </w:pPr>
      <w:hyperlink r:id="rId40" w:history="1">
        <w:r w:rsidR="00CC578F" w:rsidRPr="00B05B2F">
          <w:rPr>
            <w:rStyle w:val="Hyperlink"/>
            <w:rFonts w:cstheme="minorHAnsi"/>
          </w:rPr>
          <w:t>Inclusive Hiring: How to Address Bias in the Recruiting Process - Forbes</w:t>
        </w:r>
      </w:hyperlink>
    </w:p>
    <w:p w14:paraId="528777F9" w14:textId="77777777" w:rsidR="00707B5A" w:rsidRPr="00B05B2F" w:rsidRDefault="00707B5A" w:rsidP="00707B5A">
      <w:pPr>
        <w:pStyle w:val="ListParagraph"/>
        <w:spacing w:after="0" w:line="240" w:lineRule="auto"/>
        <w:rPr>
          <w:rFonts w:cstheme="minorHAnsi"/>
        </w:rPr>
      </w:pPr>
    </w:p>
    <w:p w14:paraId="6BFD6D04" w14:textId="45F4787B" w:rsidR="00E96804" w:rsidRPr="00B05B2F" w:rsidRDefault="00E96804" w:rsidP="00707B5A">
      <w:pPr>
        <w:pStyle w:val="Heading1"/>
        <w:spacing w:before="0" w:line="240" w:lineRule="auto"/>
        <w:rPr>
          <w:rFonts w:cstheme="minorHAnsi"/>
          <w:sz w:val="22"/>
          <w:szCs w:val="22"/>
        </w:rPr>
      </w:pPr>
      <w:bookmarkStart w:id="9" w:name="_Toc87946907"/>
      <w:r w:rsidRPr="00B05B2F">
        <w:rPr>
          <w:rFonts w:cstheme="minorHAnsi"/>
          <w:sz w:val="22"/>
          <w:szCs w:val="22"/>
        </w:rPr>
        <w:t>Evaluating Applicants</w:t>
      </w:r>
      <w:bookmarkEnd w:id="9"/>
    </w:p>
    <w:p w14:paraId="562FEC64" w14:textId="77777777" w:rsidR="00706B8B" w:rsidRPr="00B05B2F" w:rsidRDefault="00706B8B" w:rsidP="00707B5A">
      <w:pPr>
        <w:pStyle w:val="ListParagraph"/>
        <w:spacing w:after="0" w:line="240" w:lineRule="auto"/>
        <w:rPr>
          <w:rFonts w:cstheme="minorHAnsi"/>
        </w:rPr>
      </w:pPr>
    </w:p>
    <w:p w14:paraId="4B2655F3" w14:textId="1DE525FD" w:rsidR="00706B8B" w:rsidRPr="00B05B2F" w:rsidRDefault="00706B8B" w:rsidP="00707B5A">
      <w:pPr>
        <w:pStyle w:val="ListParagraph"/>
        <w:numPr>
          <w:ilvl w:val="0"/>
          <w:numId w:val="1"/>
        </w:numPr>
        <w:spacing w:after="0" w:line="240" w:lineRule="auto"/>
        <w:rPr>
          <w:rStyle w:val="SubtleEmphasis"/>
          <w:rFonts w:cstheme="minorHAnsi"/>
        </w:rPr>
      </w:pPr>
      <w:r w:rsidRPr="00B05B2F">
        <w:rPr>
          <w:rStyle w:val="SubtleEmphasis"/>
          <w:rFonts w:cstheme="minorHAnsi"/>
        </w:rPr>
        <w:t>Ensure that each candidate is evaluated on all criteria listed in job ad (minimum and preferred qualifications) and identified as meaningful in the search (</w:t>
      </w:r>
      <w:proofErr w:type="gramStart"/>
      <w:r w:rsidRPr="00B05B2F">
        <w:rPr>
          <w:rStyle w:val="SubtleEmphasis"/>
          <w:rFonts w:cstheme="minorHAnsi"/>
        </w:rPr>
        <w:t>e.g.</w:t>
      </w:r>
      <w:proofErr w:type="gramEnd"/>
      <w:r w:rsidRPr="00B05B2F">
        <w:rPr>
          <w:rStyle w:val="SubtleEmphasis"/>
          <w:rFonts w:cstheme="minorHAnsi"/>
        </w:rPr>
        <w:t xml:space="preserve"> use the Candidate Matrix provided in Page</w:t>
      </w:r>
      <w:r w:rsidR="00487DED" w:rsidRPr="00B05B2F">
        <w:rPr>
          <w:rStyle w:val="SubtleEmphasis"/>
          <w:rFonts w:cstheme="minorHAnsi"/>
        </w:rPr>
        <w:t xml:space="preserve"> </w:t>
      </w:r>
      <w:r w:rsidRPr="00B05B2F">
        <w:rPr>
          <w:rStyle w:val="SubtleEmphasis"/>
          <w:rFonts w:cstheme="minorHAnsi"/>
        </w:rPr>
        <w:t>Up for the review process)</w:t>
      </w:r>
    </w:p>
    <w:p w14:paraId="3408974E" w14:textId="77777777" w:rsidR="00CE4178" w:rsidRPr="00B05B2F" w:rsidRDefault="00CE4178" w:rsidP="00CE4178">
      <w:pPr>
        <w:pStyle w:val="ListParagraph"/>
        <w:numPr>
          <w:ilvl w:val="0"/>
          <w:numId w:val="1"/>
        </w:numPr>
        <w:spacing w:after="0" w:line="240" w:lineRule="auto"/>
        <w:rPr>
          <w:rStyle w:val="SubtleEmphasis"/>
          <w:rFonts w:cstheme="minorHAnsi"/>
        </w:rPr>
      </w:pPr>
      <w:r w:rsidRPr="00B05B2F">
        <w:rPr>
          <w:rStyle w:val="SubtleEmphasis"/>
          <w:rFonts w:cstheme="minorHAnsi"/>
        </w:rPr>
        <w:t>Leadership responsible for hiring reviews all slates of candidates before any offers are made (utilizing the candidate demographic report available in Page Up).</w:t>
      </w:r>
    </w:p>
    <w:p w14:paraId="05620304" w14:textId="77777777" w:rsidR="00706B8B" w:rsidRPr="00B05B2F" w:rsidRDefault="00706B8B" w:rsidP="00707B5A">
      <w:pPr>
        <w:pStyle w:val="ListParagraph"/>
        <w:spacing w:after="0" w:line="240" w:lineRule="auto"/>
        <w:rPr>
          <w:rFonts w:cstheme="minorHAnsi"/>
        </w:rPr>
      </w:pPr>
    </w:p>
    <w:p w14:paraId="5B8A3A50" w14:textId="631A6062" w:rsidR="008E5E7A" w:rsidRPr="00B05B2F" w:rsidRDefault="00E96804" w:rsidP="003E1394">
      <w:pPr>
        <w:autoSpaceDE w:val="0"/>
        <w:autoSpaceDN w:val="0"/>
        <w:adjustRightInd w:val="0"/>
        <w:rPr>
          <w:rFonts w:cstheme="minorHAnsi"/>
        </w:rPr>
      </w:pPr>
      <w:r w:rsidRPr="00B05B2F">
        <w:rPr>
          <w:rFonts w:cstheme="minorHAnsi"/>
          <w:color w:val="000000" w:themeColor="text1"/>
        </w:rPr>
        <w:lastRenderedPageBreak/>
        <w:t xml:space="preserve">When evaluating candidates, it is important to ensure that the process is fair and gives due consideration to each candidate. </w:t>
      </w:r>
      <w:r w:rsidR="004507D6" w:rsidRPr="00B05B2F">
        <w:rPr>
          <w:rFonts w:cstheme="minorHAnsi"/>
          <w:color w:val="000000" w:themeColor="text1"/>
        </w:rPr>
        <w:t xml:space="preserve">Be mindful that individual preferences tend to arise after initial review has eliminated candidates that do not meet the minimum requirement. As such, it is important to implement strategies that support equitable and fair evaluation of remaining candidates. </w:t>
      </w:r>
      <w:r w:rsidRPr="00B05B2F">
        <w:rPr>
          <w:rFonts w:cstheme="minorHAnsi"/>
        </w:rPr>
        <w:t xml:space="preserve">It may be necessary to correct for </w:t>
      </w:r>
      <w:r w:rsidR="001D0486" w:rsidRPr="00B05B2F">
        <w:rPr>
          <w:rFonts w:cstheme="minorHAnsi"/>
        </w:rPr>
        <w:t>implicit bias</w:t>
      </w:r>
      <w:r w:rsidRPr="00B05B2F">
        <w:rPr>
          <w:rFonts w:cstheme="minorHAnsi"/>
        </w:rPr>
        <w:t xml:space="preserve"> by instituting certain protocols around reviewing applications. </w:t>
      </w:r>
    </w:p>
    <w:p w14:paraId="5F883610" w14:textId="77777777" w:rsidR="005A6C26" w:rsidRDefault="003E1394" w:rsidP="005A6C26">
      <w:pPr>
        <w:spacing w:after="0" w:line="240" w:lineRule="auto"/>
        <w:rPr>
          <w:rFonts w:cstheme="minorHAnsi"/>
          <w:color w:val="000000" w:themeColor="text1"/>
        </w:rPr>
      </w:pPr>
      <w:r w:rsidRPr="00B05B2F">
        <w:rPr>
          <w:rFonts w:cstheme="minorHAnsi"/>
          <w:color w:val="000000" w:themeColor="text1"/>
        </w:rPr>
        <w:t>A recommended practice to advance equity in the evaluation process is for search committees to collaborate in creating and testing a rubric prior to evaluation of candidates to ensure transparency among the committee members regarding their own preferences. In addition, committee members can include in their rubric how diversity will be taken into consideration.</w:t>
      </w:r>
      <w:r w:rsidR="008E5E7A" w:rsidRPr="00B05B2F">
        <w:rPr>
          <w:rFonts w:cstheme="minorHAnsi"/>
          <w:color w:val="000000" w:themeColor="text1"/>
        </w:rPr>
        <w:t xml:space="preserve"> </w:t>
      </w:r>
      <w:r w:rsidR="005A6C26">
        <w:rPr>
          <w:rFonts w:cstheme="minorHAnsi"/>
          <w:color w:val="000000" w:themeColor="text1"/>
        </w:rPr>
        <w:t xml:space="preserve">Committees can consider other DEI minimums that are important for their college/school or department. Some examples include: </w:t>
      </w:r>
    </w:p>
    <w:p w14:paraId="078EDCFB" w14:textId="77777777" w:rsidR="005A6C26" w:rsidRPr="005A6C26" w:rsidRDefault="005A6C26" w:rsidP="005A6C26">
      <w:pPr>
        <w:numPr>
          <w:ilvl w:val="0"/>
          <w:numId w:val="25"/>
        </w:numPr>
        <w:spacing w:after="0" w:line="240" w:lineRule="auto"/>
        <w:rPr>
          <w:rFonts w:cstheme="minorHAnsi"/>
          <w:color w:val="000000" w:themeColor="text1"/>
        </w:rPr>
      </w:pPr>
      <w:r w:rsidRPr="005A6C26">
        <w:rPr>
          <w:rFonts w:cstheme="minorHAnsi"/>
          <w:color w:val="000000" w:themeColor="text1"/>
        </w:rPr>
        <w:t>Demonstrated commitment to diversity, inclusion, and equity in higher education through research, teaching, and/or public engagement.</w:t>
      </w:r>
    </w:p>
    <w:p w14:paraId="0EC04282" w14:textId="77777777" w:rsidR="005A6C26" w:rsidRPr="005A6C26" w:rsidRDefault="005A6C26" w:rsidP="005A6C26">
      <w:pPr>
        <w:numPr>
          <w:ilvl w:val="0"/>
          <w:numId w:val="25"/>
        </w:numPr>
        <w:spacing w:after="0" w:line="240" w:lineRule="auto"/>
        <w:rPr>
          <w:rFonts w:cstheme="minorHAnsi"/>
          <w:color w:val="000000" w:themeColor="text1"/>
        </w:rPr>
      </w:pPr>
      <w:r w:rsidRPr="005A6C26">
        <w:rPr>
          <w:rFonts w:cstheme="minorHAnsi"/>
          <w:color w:val="000000" w:themeColor="text1"/>
        </w:rPr>
        <w:t>Ability to contribute through teaching and/or public service to the diversity and excellence of the Department and College.</w:t>
      </w:r>
    </w:p>
    <w:p w14:paraId="00C426FC" w14:textId="77777777" w:rsidR="005A6C26" w:rsidRPr="005A6C26" w:rsidRDefault="005A6C26" w:rsidP="005A6C26">
      <w:pPr>
        <w:numPr>
          <w:ilvl w:val="0"/>
          <w:numId w:val="25"/>
        </w:numPr>
        <w:spacing w:after="0" w:line="240" w:lineRule="auto"/>
        <w:rPr>
          <w:rFonts w:cstheme="minorHAnsi"/>
          <w:color w:val="000000" w:themeColor="text1"/>
        </w:rPr>
      </w:pPr>
      <w:r w:rsidRPr="005A6C26">
        <w:rPr>
          <w:rFonts w:cstheme="minorHAnsi"/>
          <w:color w:val="000000" w:themeColor="text1"/>
        </w:rPr>
        <w:t>Evidence of deep commitment to fostering and supporting diversity, inclusion, and equity through academic and research programs within a higher education setting.</w:t>
      </w:r>
    </w:p>
    <w:p w14:paraId="0018360B" w14:textId="77777777" w:rsidR="005A6C26" w:rsidRPr="005A6C26" w:rsidRDefault="005A6C26" w:rsidP="005A6C26">
      <w:pPr>
        <w:numPr>
          <w:ilvl w:val="0"/>
          <w:numId w:val="25"/>
        </w:numPr>
        <w:spacing w:after="0" w:line="240" w:lineRule="auto"/>
        <w:rPr>
          <w:rFonts w:cstheme="minorHAnsi"/>
          <w:color w:val="000000" w:themeColor="text1"/>
        </w:rPr>
      </w:pPr>
      <w:r w:rsidRPr="005A6C26">
        <w:rPr>
          <w:rFonts w:cstheme="minorHAnsi"/>
          <w:color w:val="000000" w:themeColor="text1"/>
        </w:rPr>
        <w:t>Demonstrated commitment to promoting diversity and inclusion through research, teaching, and/or public engagement via past actions or a detailed plan for future work.</w:t>
      </w:r>
    </w:p>
    <w:p w14:paraId="4E2794E7" w14:textId="0CD0FE35" w:rsidR="005A6C26" w:rsidRDefault="005A6C26" w:rsidP="005A6C26">
      <w:pPr>
        <w:numPr>
          <w:ilvl w:val="0"/>
          <w:numId w:val="25"/>
        </w:numPr>
        <w:spacing w:after="0" w:line="240" w:lineRule="auto"/>
        <w:rPr>
          <w:rFonts w:cstheme="minorHAnsi"/>
          <w:color w:val="000000" w:themeColor="text1"/>
        </w:rPr>
      </w:pPr>
      <w:r w:rsidRPr="005A6C26">
        <w:rPr>
          <w:rFonts w:cstheme="minorHAnsi"/>
          <w:color w:val="000000" w:themeColor="text1"/>
        </w:rPr>
        <w:t>Commitment to effective and inclusive teaching with a diverse student population.</w:t>
      </w:r>
    </w:p>
    <w:p w14:paraId="48B4EDF4" w14:textId="77777777" w:rsidR="005A6C26" w:rsidRPr="005A6C26" w:rsidRDefault="005A6C26" w:rsidP="005A6C26">
      <w:pPr>
        <w:spacing w:after="0" w:line="240" w:lineRule="auto"/>
        <w:ind w:left="720"/>
        <w:rPr>
          <w:rFonts w:cstheme="minorHAnsi"/>
          <w:color w:val="000000" w:themeColor="text1"/>
        </w:rPr>
      </w:pPr>
    </w:p>
    <w:p w14:paraId="55559776" w14:textId="1D89E51F" w:rsidR="008E5E7A" w:rsidRPr="00B05B2F" w:rsidRDefault="008E5E7A" w:rsidP="003E1394">
      <w:pPr>
        <w:autoSpaceDE w:val="0"/>
        <w:autoSpaceDN w:val="0"/>
        <w:adjustRightInd w:val="0"/>
        <w:rPr>
          <w:rFonts w:cstheme="minorHAnsi"/>
          <w:color w:val="000000" w:themeColor="text1"/>
        </w:rPr>
      </w:pPr>
      <w:r w:rsidRPr="00B05B2F">
        <w:rPr>
          <w:rFonts w:cstheme="minorHAnsi"/>
          <w:color w:val="000000" w:themeColor="text1"/>
        </w:rPr>
        <w:t xml:space="preserve">Criteria may not include direct or indirect reference to race, color, national origin, age, marital status, sex, sexual orientation, gender identity, gender expression, disability, religion, and veteran status but can include references to demonstrated experience or success in working with diverse communities or research focused on diversity-related topics. </w:t>
      </w:r>
      <w:r w:rsidR="003E1394" w:rsidRPr="00B05B2F">
        <w:rPr>
          <w:rFonts w:cstheme="minorHAnsi"/>
          <w:color w:val="000000" w:themeColor="text1"/>
        </w:rPr>
        <w:t xml:space="preserve"> </w:t>
      </w:r>
    </w:p>
    <w:p w14:paraId="1EAE4351" w14:textId="0315407C" w:rsidR="00E96804" w:rsidRPr="00B05B2F" w:rsidRDefault="008E5E7A" w:rsidP="003E1394">
      <w:pPr>
        <w:autoSpaceDE w:val="0"/>
        <w:autoSpaceDN w:val="0"/>
        <w:adjustRightInd w:val="0"/>
        <w:rPr>
          <w:rFonts w:cstheme="minorHAnsi"/>
          <w:color w:val="000000" w:themeColor="text1"/>
        </w:rPr>
      </w:pPr>
      <w:r w:rsidRPr="00B05B2F">
        <w:rPr>
          <w:rFonts w:cstheme="minorHAnsi"/>
          <w:color w:val="000000" w:themeColor="text1"/>
        </w:rPr>
        <w:t>The rubric should be based on objective and measurable job-related criteria. For example, the rubric should be related to the knowledge, skills, and abilities required for the position and avoid subjective measures like “cultural fit” or “good fit”.</w:t>
      </w:r>
      <w:r w:rsidR="003E1394" w:rsidRPr="00B05B2F">
        <w:rPr>
          <w:rFonts w:cstheme="minorHAnsi"/>
          <w:color w:val="000000" w:themeColor="text1"/>
        </w:rPr>
        <w:t xml:space="preserve"> </w:t>
      </w:r>
      <w:r w:rsidR="005B1F8D" w:rsidRPr="00B05B2F">
        <w:rPr>
          <w:rFonts w:cstheme="minorHAnsi"/>
          <w:color w:val="000000" w:themeColor="text1"/>
        </w:rPr>
        <w:t xml:space="preserve">A good resource for supporting evaluation of disciplinary excellence and DEI statements can be found here: </w:t>
      </w:r>
      <w:hyperlink r:id="rId41" w:history="1">
        <w:r w:rsidR="005B1F8D" w:rsidRPr="00B05B2F">
          <w:rPr>
            <w:rStyle w:val="Hyperlink"/>
            <w:rFonts w:cstheme="minorHAnsi"/>
          </w:rPr>
          <w:t>The Promise of Diversity Statements</w:t>
        </w:r>
      </w:hyperlink>
    </w:p>
    <w:p w14:paraId="37BAD15E" w14:textId="44A044E9" w:rsidR="008E5E7A" w:rsidRPr="00B05B2F" w:rsidRDefault="008E5E7A" w:rsidP="008E5E7A">
      <w:pPr>
        <w:pBdr>
          <w:top w:val="nil"/>
          <w:left w:val="nil"/>
          <w:bottom w:val="nil"/>
          <w:right w:val="nil"/>
          <w:between w:val="nil"/>
        </w:pBdr>
        <w:spacing w:after="0" w:line="240" w:lineRule="auto"/>
        <w:rPr>
          <w:rFonts w:cstheme="minorHAnsi"/>
          <w:color w:val="000000" w:themeColor="text1"/>
        </w:rPr>
      </w:pPr>
      <w:r w:rsidRPr="00B05B2F">
        <w:rPr>
          <w:rFonts w:cstheme="minorHAnsi"/>
          <w:color w:val="000000" w:themeColor="text1"/>
        </w:rPr>
        <w:t>Ensure that the criteria for evaluation of candidates do not preclude people with non-traditional career patterns (e.g., an engineer who has worked at a national research laboratory, individuals who have taken family leave, a first- generation scholar who began their career at an institution that was not research-intensive, or individuals with disabilities whose careers have been interrupted).</w:t>
      </w:r>
      <w:r w:rsidR="005B1F8D" w:rsidRPr="00B05B2F">
        <w:rPr>
          <w:rFonts w:cstheme="minorHAnsi"/>
          <w:color w:val="000000" w:themeColor="text1"/>
        </w:rPr>
        <w:t xml:space="preserve"> Search committees are encouraged to be open to a variety of perspectives on excellence within a discipline and what can serve as evidence of that excellence.</w:t>
      </w:r>
    </w:p>
    <w:p w14:paraId="09D2C31C" w14:textId="77777777" w:rsidR="00707B5A" w:rsidRPr="00B05B2F" w:rsidRDefault="00707B5A" w:rsidP="00707B5A">
      <w:pPr>
        <w:spacing w:after="0" w:line="240" w:lineRule="auto"/>
        <w:rPr>
          <w:rFonts w:cstheme="minorHAnsi"/>
        </w:rPr>
      </w:pPr>
    </w:p>
    <w:p w14:paraId="207B5C64" w14:textId="627F6A1C" w:rsidR="00E02EA1" w:rsidRPr="00B05B2F" w:rsidRDefault="00E96804" w:rsidP="00707B5A">
      <w:pPr>
        <w:spacing w:after="0" w:line="240" w:lineRule="auto"/>
        <w:rPr>
          <w:rFonts w:cstheme="minorHAnsi"/>
        </w:rPr>
      </w:pPr>
      <w:r w:rsidRPr="00B05B2F">
        <w:rPr>
          <w:rFonts w:cstheme="minorHAnsi"/>
          <w:b/>
          <w:bCs/>
        </w:rPr>
        <w:t>Utilize the Candidate Matrix provided in Page Up</w:t>
      </w:r>
      <w:r w:rsidRPr="00B05B2F">
        <w:rPr>
          <w:rFonts w:cstheme="minorHAnsi"/>
        </w:rPr>
        <w:t xml:space="preserve">, which evaluates each candidate against the minimum and preferred qualifications identified in the job description. Candidates who meet all minimum qualifications are qualified. </w:t>
      </w:r>
    </w:p>
    <w:p w14:paraId="4D16A2EA" w14:textId="77777777" w:rsidR="00707B5A" w:rsidRPr="00B05B2F" w:rsidRDefault="00707B5A" w:rsidP="00707B5A">
      <w:pPr>
        <w:spacing w:after="0" w:line="240" w:lineRule="auto"/>
        <w:rPr>
          <w:rFonts w:cstheme="minorHAnsi"/>
        </w:rPr>
      </w:pPr>
    </w:p>
    <w:p w14:paraId="70741330" w14:textId="2ACE70F4" w:rsidR="00E02EA1" w:rsidRPr="00B05B2F" w:rsidRDefault="0095321A" w:rsidP="00707B5A">
      <w:pPr>
        <w:pStyle w:val="ListParagraph"/>
        <w:numPr>
          <w:ilvl w:val="0"/>
          <w:numId w:val="19"/>
        </w:numPr>
        <w:spacing w:after="0" w:line="240" w:lineRule="auto"/>
        <w:rPr>
          <w:rStyle w:val="Hyperlink"/>
          <w:rFonts w:cstheme="minorHAnsi"/>
          <w:color w:val="auto"/>
          <w:u w:val="none"/>
        </w:rPr>
      </w:pPr>
      <w:hyperlink r:id="rId42" w:history="1">
        <w:r w:rsidR="00E02EA1" w:rsidRPr="00B05B2F">
          <w:rPr>
            <w:rStyle w:val="Hyperlink"/>
            <w:rFonts w:cstheme="minorHAnsi"/>
          </w:rPr>
          <w:t>Sample Candidate Matrix</w:t>
        </w:r>
        <w:r w:rsidR="00DF144D" w:rsidRPr="00B05B2F">
          <w:rPr>
            <w:rStyle w:val="Hyperlink"/>
            <w:rFonts w:cstheme="minorHAnsi"/>
          </w:rPr>
          <w:t xml:space="preserve"> </w:t>
        </w:r>
      </w:hyperlink>
    </w:p>
    <w:p w14:paraId="355CABBA" w14:textId="77777777" w:rsidR="00707B5A" w:rsidRPr="00B05B2F" w:rsidRDefault="00707B5A" w:rsidP="00707B5A">
      <w:pPr>
        <w:pStyle w:val="ListParagraph"/>
        <w:spacing w:after="0" w:line="240" w:lineRule="auto"/>
        <w:rPr>
          <w:rFonts w:cstheme="minorHAnsi"/>
        </w:rPr>
      </w:pPr>
    </w:p>
    <w:p w14:paraId="7F6BC86E" w14:textId="57FA18BC" w:rsidR="006E315A" w:rsidRPr="00B05B2F" w:rsidRDefault="006E315A" w:rsidP="00707B5A">
      <w:pPr>
        <w:spacing w:after="0" w:line="240" w:lineRule="auto"/>
        <w:rPr>
          <w:rFonts w:cstheme="minorHAnsi"/>
          <w:color w:val="000000" w:themeColor="text1"/>
        </w:rPr>
      </w:pPr>
      <w:r w:rsidRPr="00B05B2F">
        <w:rPr>
          <w:rFonts w:cstheme="minorHAnsi"/>
        </w:rPr>
        <w:t>Search committees should look for strengths, rely on evidence, spend adequate time reviewing each application, consider the candidate’s record of working with diverse students</w:t>
      </w:r>
      <w:r w:rsidR="005A6C26">
        <w:rPr>
          <w:rFonts w:cstheme="minorHAnsi"/>
        </w:rPr>
        <w:t xml:space="preserve">, view </w:t>
      </w:r>
      <w:r w:rsidRPr="00B05B2F">
        <w:rPr>
          <w:rFonts w:cstheme="minorHAnsi"/>
        </w:rPr>
        <w:t xml:space="preserve">diversity-related </w:t>
      </w:r>
      <w:r w:rsidRPr="00B05B2F">
        <w:rPr>
          <w:rFonts w:cstheme="minorHAnsi"/>
          <w:color w:val="000000" w:themeColor="text1"/>
        </w:rPr>
        <w:t>research</w:t>
      </w:r>
      <w:r w:rsidR="003E1394" w:rsidRPr="00B05B2F">
        <w:rPr>
          <w:rFonts w:cstheme="minorHAnsi"/>
          <w:color w:val="000000" w:themeColor="text1"/>
        </w:rPr>
        <w:t xml:space="preserve"> as a strength</w:t>
      </w:r>
      <w:r w:rsidR="005A6C26">
        <w:rPr>
          <w:rFonts w:cstheme="minorHAnsi"/>
          <w:color w:val="000000" w:themeColor="text1"/>
        </w:rPr>
        <w:t xml:space="preserve">, </w:t>
      </w:r>
      <w:r w:rsidRPr="00B05B2F">
        <w:rPr>
          <w:rFonts w:cstheme="minorHAnsi"/>
          <w:color w:val="000000" w:themeColor="text1"/>
        </w:rPr>
        <w:t xml:space="preserve">avoid subjecting </w:t>
      </w:r>
      <w:r w:rsidRPr="00B05B2F">
        <w:rPr>
          <w:rFonts w:cstheme="minorHAnsi"/>
        </w:rPr>
        <w:t xml:space="preserve">different candidates to different expectations, be careful of rating a candidate solely because of the reputation of their institution or advisor, and consider all </w:t>
      </w:r>
      <w:r w:rsidRPr="00B05B2F">
        <w:rPr>
          <w:rFonts w:cstheme="minorHAnsi"/>
        </w:rPr>
        <w:lastRenderedPageBreak/>
        <w:t xml:space="preserve">applications before expressing preferences for </w:t>
      </w:r>
      <w:proofErr w:type="gramStart"/>
      <w:r w:rsidRPr="00B05B2F">
        <w:rPr>
          <w:rFonts w:cstheme="minorHAnsi"/>
        </w:rPr>
        <w:t>particular candidates</w:t>
      </w:r>
      <w:proofErr w:type="gramEnd"/>
      <w:r w:rsidRPr="00B05B2F">
        <w:rPr>
          <w:rFonts w:cstheme="minorHAnsi"/>
        </w:rPr>
        <w:t>.</w:t>
      </w:r>
      <w:r w:rsidR="004507D6" w:rsidRPr="00B05B2F">
        <w:rPr>
          <w:rFonts w:cstheme="minorHAnsi"/>
        </w:rPr>
        <w:t xml:space="preserve"> </w:t>
      </w:r>
      <w:r w:rsidR="004507D6" w:rsidRPr="00B05B2F">
        <w:rPr>
          <w:rFonts w:cstheme="minorHAnsi"/>
          <w:color w:val="000000" w:themeColor="text1"/>
        </w:rPr>
        <w:t xml:space="preserve">Do not make finalist decisions based on assumption of likelihood the candidate will accept the position. </w:t>
      </w:r>
      <w:r w:rsidRPr="00B05B2F">
        <w:rPr>
          <w:rFonts w:cstheme="minorHAnsi"/>
          <w:color w:val="000000" w:themeColor="text1"/>
        </w:rPr>
        <w:t xml:space="preserve"> </w:t>
      </w:r>
    </w:p>
    <w:p w14:paraId="660C2C18" w14:textId="77777777" w:rsidR="00707B5A" w:rsidRPr="00B05B2F" w:rsidRDefault="00707B5A" w:rsidP="00707B5A">
      <w:pPr>
        <w:spacing w:after="0" w:line="240" w:lineRule="auto"/>
        <w:rPr>
          <w:rFonts w:cstheme="minorHAnsi"/>
        </w:rPr>
      </w:pPr>
    </w:p>
    <w:p w14:paraId="743369F5" w14:textId="7943D64E" w:rsidR="00DF144D" w:rsidRDefault="00DF144D" w:rsidP="00707B5A">
      <w:pPr>
        <w:spacing w:after="0" w:line="240" w:lineRule="auto"/>
        <w:rPr>
          <w:rFonts w:cstheme="minorHAnsi"/>
        </w:rPr>
      </w:pPr>
      <w:r w:rsidRPr="00B05B2F">
        <w:rPr>
          <w:rFonts w:cstheme="minorHAnsi"/>
          <w:b/>
          <w:bCs/>
        </w:rPr>
        <w:t>Review and evaluate demographics of the applicant pool.</w:t>
      </w:r>
      <w:r w:rsidRPr="00B05B2F">
        <w:rPr>
          <w:rFonts w:cstheme="minorHAnsi"/>
        </w:rPr>
        <w:t xml:space="preserve"> Page</w:t>
      </w:r>
      <w:r w:rsidR="00487DED" w:rsidRPr="00B05B2F">
        <w:rPr>
          <w:rFonts w:cstheme="minorHAnsi"/>
        </w:rPr>
        <w:t xml:space="preserve"> </w:t>
      </w:r>
      <w:r w:rsidRPr="00B05B2F">
        <w:rPr>
          <w:rFonts w:cstheme="minorHAnsi"/>
        </w:rPr>
        <w:t xml:space="preserve">Up provides a report on </w:t>
      </w:r>
      <w:r w:rsidR="00E40B41" w:rsidRPr="00B05B2F">
        <w:rPr>
          <w:rFonts w:cstheme="minorHAnsi"/>
        </w:rPr>
        <w:t>c</w:t>
      </w:r>
      <w:r w:rsidRPr="00B05B2F">
        <w:rPr>
          <w:rFonts w:cstheme="minorHAnsi"/>
        </w:rPr>
        <w:t xml:space="preserve">andidate </w:t>
      </w:r>
      <w:r w:rsidR="00E40B41" w:rsidRPr="00B05B2F">
        <w:rPr>
          <w:rFonts w:cstheme="minorHAnsi"/>
        </w:rPr>
        <w:t>d</w:t>
      </w:r>
      <w:r w:rsidRPr="00B05B2F">
        <w:rPr>
          <w:rFonts w:cstheme="minorHAnsi"/>
        </w:rPr>
        <w:t>emographics for each active search, which allows those overseeing a search to access the race/ethnicity and gender demographics of the applicant pool. This tool is not for identifying characteristics of individual applicants or for hiring based on race/ethnicity or gender.</w:t>
      </w:r>
    </w:p>
    <w:p w14:paraId="3A8163F9" w14:textId="10E52831" w:rsidR="009B23C0" w:rsidRDefault="009B23C0" w:rsidP="00707B5A">
      <w:pPr>
        <w:spacing w:after="0" w:line="240" w:lineRule="auto"/>
        <w:rPr>
          <w:rFonts w:cstheme="minorHAnsi"/>
        </w:rPr>
      </w:pPr>
    </w:p>
    <w:p w14:paraId="5595C1A2" w14:textId="15321708" w:rsidR="00707B5A" w:rsidRPr="009B23C0" w:rsidRDefault="009B23C0" w:rsidP="009B23C0">
      <w:pPr>
        <w:rPr>
          <w:rFonts w:cstheme="minorHAnsi"/>
          <w:color w:val="000000" w:themeColor="text1"/>
          <w:shd w:val="clear" w:color="auto" w:fill="FFFFFF"/>
        </w:rPr>
      </w:pPr>
      <w:r w:rsidRPr="00B05B2F">
        <w:rPr>
          <w:rFonts w:cstheme="minorHAnsi"/>
          <w:color w:val="000000" w:themeColor="text1"/>
        </w:rPr>
        <w:t xml:space="preserve">All search committees are encouraged to evaluate their applicant pool for diversity, equity, and inclusion </w:t>
      </w:r>
      <w:r w:rsidRPr="00B05B2F">
        <w:rPr>
          <w:rFonts w:cstheme="minorHAnsi"/>
          <w:color w:val="000000" w:themeColor="text1"/>
          <w:shd w:val="clear" w:color="auto" w:fill="FFFFFF"/>
        </w:rPr>
        <w:t xml:space="preserve">with an awareness that definitions of diversity are field-specific. If the pool requires expansion, the search committee and/or appropriate administrator, in consultation with the department chair, should expand recruitment or reconsider all candidates’ evaluation against the qualifications posted in the job description. </w:t>
      </w:r>
    </w:p>
    <w:p w14:paraId="72B8B8F7" w14:textId="1001E6C4" w:rsidR="00DF144D" w:rsidRPr="00B05B2F" w:rsidRDefault="00DF144D" w:rsidP="00707B5A">
      <w:pPr>
        <w:pStyle w:val="ListParagraph"/>
        <w:numPr>
          <w:ilvl w:val="0"/>
          <w:numId w:val="3"/>
        </w:numPr>
        <w:spacing w:after="0" w:line="240" w:lineRule="auto"/>
        <w:rPr>
          <w:rFonts w:cstheme="minorHAnsi"/>
        </w:rPr>
      </w:pPr>
      <w:r w:rsidRPr="00B05B2F">
        <w:rPr>
          <w:rFonts w:cstheme="minorHAnsi"/>
        </w:rPr>
        <w:t xml:space="preserve">If a candidate is known to one or more of the committee members, then the following applies. Please review the </w:t>
      </w:r>
      <w:proofErr w:type="gramStart"/>
      <w:r w:rsidRPr="00B05B2F">
        <w:rPr>
          <w:rFonts w:cstheme="minorHAnsi"/>
        </w:rPr>
        <w:t>conflict of interest</w:t>
      </w:r>
      <w:proofErr w:type="gramEnd"/>
      <w:r w:rsidRPr="00B05B2F">
        <w:rPr>
          <w:rFonts w:cstheme="minorHAnsi"/>
        </w:rPr>
        <w:t xml:space="preserve"> section in</w:t>
      </w:r>
      <w:r w:rsidR="006E315A" w:rsidRPr="00B05B2F">
        <w:rPr>
          <w:rFonts w:cstheme="minorHAnsi"/>
        </w:rPr>
        <w:t xml:space="preserve"> </w:t>
      </w:r>
      <w:hyperlink r:id="rId43" w:history="1">
        <w:r w:rsidR="006E315A" w:rsidRPr="00B05B2F">
          <w:rPr>
            <w:rStyle w:val="Hyperlink"/>
            <w:rFonts w:cstheme="minorHAnsi"/>
          </w:rPr>
          <w:t>OIE’s Search Committee Guidelines</w:t>
        </w:r>
      </w:hyperlink>
    </w:p>
    <w:p w14:paraId="00F28585" w14:textId="77777777" w:rsidR="00F847CA" w:rsidRPr="00B05B2F" w:rsidRDefault="00F847CA" w:rsidP="00707B5A">
      <w:pPr>
        <w:numPr>
          <w:ilvl w:val="0"/>
          <w:numId w:val="3"/>
        </w:numPr>
        <w:pBdr>
          <w:top w:val="nil"/>
          <w:left w:val="nil"/>
          <w:bottom w:val="nil"/>
          <w:right w:val="nil"/>
          <w:between w:val="nil"/>
        </w:pBdr>
        <w:spacing w:after="0" w:line="240" w:lineRule="auto"/>
        <w:rPr>
          <w:rStyle w:val="Hyperlink"/>
          <w:rFonts w:cstheme="minorHAnsi"/>
          <w:color w:val="auto"/>
          <w:u w:val="none"/>
        </w:rPr>
      </w:pPr>
      <w:r w:rsidRPr="00B05B2F">
        <w:rPr>
          <w:rFonts w:cstheme="minorHAnsi"/>
        </w:rPr>
        <w:t xml:space="preserve">Prior to conducting interviews, review the </w:t>
      </w:r>
      <w:hyperlink r:id="rId44" w:history="1">
        <w:r w:rsidR="006E315A" w:rsidRPr="00B05B2F">
          <w:rPr>
            <w:rStyle w:val="Hyperlink"/>
            <w:rFonts w:cstheme="minorHAnsi"/>
          </w:rPr>
          <w:t>Office of Institutional Equity Interview Certification Checklist</w:t>
        </w:r>
      </w:hyperlink>
      <w:r w:rsidRPr="00B05B2F">
        <w:rPr>
          <w:rStyle w:val="Hyperlink"/>
          <w:rFonts w:cstheme="minorHAnsi"/>
        </w:rPr>
        <w:t xml:space="preserve">. </w:t>
      </w:r>
    </w:p>
    <w:p w14:paraId="5DB06A7D" w14:textId="3C00BDCF" w:rsidR="00DF144D" w:rsidRPr="00B05B2F" w:rsidRDefault="00F847CA" w:rsidP="00F847CA">
      <w:pPr>
        <w:numPr>
          <w:ilvl w:val="0"/>
          <w:numId w:val="3"/>
        </w:numPr>
        <w:pBdr>
          <w:top w:val="nil"/>
          <w:left w:val="nil"/>
          <w:bottom w:val="nil"/>
          <w:right w:val="nil"/>
          <w:between w:val="nil"/>
        </w:pBdr>
        <w:spacing w:after="0" w:line="240" w:lineRule="auto"/>
        <w:rPr>
          <w:rFonts w:cstheme="minorHAnsi"/>
          <w:color w:val="000000" w:themeColor="text1"/>
        </w:rPr>
      </w:pPr>
      <w:r w:rsidRPr="00B05B2F">
        <w:rPr>
          <w:rFonts w:cstheme="minorHAnsi"/>
          <w:color w:val="000000" w:themeColor="text1"/>
        </w:rPr>
        <w:t>This is a good moment in the search for the committee to discuss the efforts taken to have a diverse pool of candidates for first-round interviews to mitigate implicit bias that may have influenced such selection.</w:t>
      </w:r>
    </w:p>
    <w:p w14:paraId="5851189E" w14:textId="77777777" w:rsidR="006E315A" w:rsidRPr="00B05B2F" w:rsidRDefault="006E315A" w:rsidP="00707B5A">
      <w:pPr>
        <w:spacing w:after="0" w:line="240" w:lineRule="auto"/>
        <w:rPr>
          <w:rFonts w:cstheme="minorHAnsi"/>
        </w:rPr>
      </w:pPr>
    </w:p>
    <w:p w14:paraId="4E7DBD06" w14:textId="40C17277" w:rsidR="004E387B" w:rsidRPr="00B05B2F" w:rsidRDefault="004E387B" w:rsidP="00707B5A">
      <w:pPr>
        <w:pStyle w:val="Heading2"/>
        <w:spacing w:before="0" w:line="240" w:lineRule="auto"/>
        <w:rPr>
          <w:rFonts w:cstheme="minorHAnsi"/>
          <w:sz w:val="22"/>
          <w:szCs w:val="22"/>
        </w:rPr>
      </w:pPr>
      <w:r w:rsidRPr="00B05B2F">
        <w:rPr>
          <w:rFonts w:cstheme="minorHAnsi"/>
          <w:sz w:val="22"/>
          <w:szCs w:val="22"/>
        </w:rPr>
        <w:t>Search Steps</w:t>
      </w:r>
    </w:p>
    <w:p w14:paraId="4EBA395E" w14:textId="2CAE5397" w:rsidR="004E387B" w:rsidRPr="00B05B2F" w:rsidRDefault="006E315A" w:rsidP="00707B5A">
      <w:pPr>
        <w:pStyle w:val="ListParagraph"/>
        <w:numPr>
          <w:ilvl w:val="0"/>
          <w:numId w:val="17"/>
        </w:numPr>
        <w:spacing w:after="0" w:line="240" w:lineRule="auto"/>
        <w:rPr>
          <w:rFonts w:cstheme="minorHAnsi"/>
        </w:rPr>
      </w:pPr>
      <w:r w:rsidRPr="00B05B2F">
        <w:rPr>
          <w:rFonts w:cstheme="minorHAnsi"/>
        </w:rPr>
        <w:t>Page</w:t>
      </w:r>
      <w:r w:rsidR="00487DED" w:rsidRPr="00B05B2F">
        <w:rPr>
          <w:rFonts w:cstheme="minorHAnsi"/>
        </w:rPr>
        <w:t xml:space="preserve"> </w:t>
      </w:r>
      <w:r w:rsidRPr="00B05B2F">
        <w:rPr>
          <w:rFonts w:cstheme="minorHAnsi"/>
        </w:rPr>
        <w:t xml:space="preserve">Up serves a critical record-keeping function for the University, to display applicants within the appropriate status on the Faculty Hiring Dashboard and to forward individuals for background check when hired. Prior to obtaining permission to interview, search committees must enter dispositions for each candidate (Qualified, Unqualified, Interview) that </w:t>
      </w:r>
      <w:r w:rsidR="004E387B" w:rsidRPr="00B05B2F">
        <w:rPr>
          <w:rFonts w:cstheme="minorHAnsi"/>
        </w:rPr>
        <w:t>justif</w:t>
      </w:r>
      <w:r w:rsidRPr="00B05B2F">
        <w:rPr>
          <w:rFonts w:cstheme="minorHAnsi"/>
        </w:rPr>
        <w:t>ies</w:t>
      </w:r>
      <w:r w:rsidR="004E387B" w:rsidRPr="00B05B2F">
        <w:rPr>
          <w:rFonts w:cstheme="minorHAnsi"/>
        </w:rPr>
        <w:t xml:space="preserve"> their selection based on the established standardized search committee evaluation criteria. Avoid including emotional assessments or references to “fit”</w:t>
      </w:r>
      <w:r w:rsidRPr="00B05B2F">
        <w:rPr>
          <w:rFonts w:cstheme="minorHAnsi"/>
        </w:rPr>
        <w:t>.</w:t>
      </w:r>
    </w:p>
    <w:p w14:paraId="05C77A93" w14:textId="56E5261B" w:rsidR="004E387B" w:rsidRPr="00B05B2F" w:rsidRDefault="009B23C0" w:rsidP="009B23C0">
      <w:pPr>
        <w:pStyle w:val="ListParagraph"/>
        <w:numPr>
          <w:ilvl w:val="0"/>
          <w:numId w:val="17"/>
        </w:numPr>
        <w:spacing w:after="0" w:line="240" w:lineRule="auto"/>
        <w:rPr>
          <w:rFonts w:cstheme="minorHAnsi"/>
        </w:rPr>
      </w:pPr>
      <w:r w:rsidRPr="009B23C0">
        <w:rPr>
          <w:rFonts w:cstheme="minorHAnsi"/>
          <w:color w:val="000000" w:themeColor="text1"/>
          <w:shd w:val="clear" w:color="auto" w:fill="FFFFFF"/>
        </w:rPr>
        <w:t xml:space="preserve">When the interview list has been approved by the appropriate administrator, </w:t>
      </w:r>
      <w:r>
        <w:rPr>
          <w:rFonts w:cstheme="minorHAnsi"/>
          <w:color w:val="000000" w:themeColor="text1"/>
          <w:shd w:val="clear" w:color="auto" w:fill="FFFFFF"/>
        </w:rPr>
        <w:t>u</w:t>
      </w:r>
      <w:r w:rsidR="006E315A" w:rsidRPr="00B05B2F">
        <w:rPr>
          <w:rFonts w:cstheme="minorHAnsi"/>
        </w:rPr>
        <w:t xml:space="preserve">tilize the </w:t>
      </w:r>
      <w:hyperlink r:id="rId45" w:history="1">
        <w:r w:rsidR="006E315A" w:rsidRPr="00B05B2F">
          <w:rPr>
            <w:rStyle w:val="Hyperlink"/>
            <w:rFonts w:cstheme="minorHAnsi"/>
          </w:rPr>
          <w:t>Page Up Job Aid: Enter/Edit Pre-Interview Evaluations</w:t>
        </w:r>
      </w:hyperlink>
      <w:r w:rsidR="006E315A" w:rsidRPr="00B05B2F">
        <w:rPr>
          <w:rFonts w:cstheme="minorHAnsi"/>
        </w:rPr>
        <w:t xml:space="preserve"> to n</w:t>
      </w:r>
      <w:r w:rsidR="004E387B" w:rsidRPr="00B05B2F">
        <w:rPr>
          <w:rFonts w:cstheme="minorHAnsi"/>
        </w:rPr>
        <w:t xml:space="preserve">otify OIE of request to interview dispositions entered in Page Up. </w:t>
      </w:r>
      <w:r>
        <w:rPr>
          <w:rFonts w:cstheme="minorHAnsi"/>
        </w:rPr>
        <w:t xml:space="preserve">OIE will not begin the interview approval process for searches without the approval of the unit’s Dean’s office. </w:t>
      </w:r>
      <w:r w:rsidR="004E387B" w:rsidRPr="00B05B2F">
        <w:rPr>
          <w:rFonts w:cstheme="minorHAnsi"/>
        </w:rPr>
        <w:t xml:space="preserve">OIE must indicate approval to interview before the search committee may reach out to candidates about interviews. </w:t>
      </w:r>
    </w:p>
    <w:p w14:paraId="3A560DE8" w14:textId="77777777" w:rsidR="00707B5A" w:rsidRPr="00B05B2F" w:rsidRDefault="00707B5A" w:rsidP="00707B5A">
      <w:pPr>
        <w:pStyle w:val="ListParagraph"/>
        <w:spacing w:after="0" w:line="240" w:lineRule="auto"/>
        <w:rPr>
          <w:rFonts w:cstheme="minorHAnsi"/>
        </w:rPr>
      </w:pPr>
    </w:p>
    <w:p w14:paraId="09BF03DE" w14:textId="34B23640" w:rsidR="004E387B" w:rsidRPr="00B05B2F" w:rsidRDefault="004E387B" w:rsidP="00707B5A">
      <w:pPr>
        <w:pStyle w:val="Heading1"/>
        <w:spacing w:before="0" w:line="240" w:lineRule="auto"/>
        <w:rPr>
          <w:rFonts w:cstheme="minorHAnsi"/>
          <w:sz w:val="22"/>
          <w:szCs w:val="22"/>
        </w:rPr>
      </w:pPr>
      <w:bookmarkStart w:id="10" w:name="_Toc87946908"/>
      <w:r w:rsidRPr="00B05B2F">
        <w:rPr>
          <w:rFonts w:cstheme="minorHAnsi"/>
          <w:sz w:val="22"/>
          <w:szCs w:val="22"/>
        </w:rPr>
        <w:t>Interviews</w:t>
      </w:r>
      <w:bookmarkEnd w:id="10"/>
    </w:p>
    <w:p w14:paraId="3AE9D0D6" w14:textId="77777777" w:rsidR="00706B8B" w:rsidRPr="00B05B2F" w:rsidRDefault="00706B8B" w:rsidP="00707B5A">
      <w:pPr>
        <w:pStyle w:val="ListParagraph"/>
        <w:spacing w:after="0" w:line="240" w:lineRule="auto"/>
        <w:rPr>
          <w:rFonts w:cstheme="minorHAnsi"/>
        </w:rPr>
      </w:pPr>
    </w:p>
    <w:p w14:paraId="7596C53A" w14:textId="77777777" w:rsidR="004546AC" w:rsidRDefault="004546AC" w:rsidP="00707B5A">
      <w:pPr>
        <w:pStyle w:val="ListParagraph"/>
        <w:numPr>
          <w:ilvl w:val="0"/>
          <w:numId w:val="1"/>
        </w:numPr>
        <w:spacing w:after="0" w:line="240" w:lineRule="auto"/>
        <w:rPr>
          <w:rStyle w:val="SubtleEmphasis"/>
          <w:rFonts w:cstheme="minorHAnsi"/>
        </w:rPr>
      </w:pPr>
      <w:r>
        <w:rPr>
          <w:rStyle w:val="SubtleEmphasis"/>
          <w:rFonts w:cstheme="minorHAnsi"/>
        </w:rPr>
        <w:t>Communicate in a timely manner.</w:t>
      </w:r>
    </w:p>
    <w:p w14:paraId="2271FA15" w14:textId="77777777" w:rsidR="00446C18" w:rsidRDefault="004546AC" w:rsidP="00446C18">
      <w:pPr>
        <w:pStyle w:val="ListParagraph"/>
        <w:numPr>
          <w:ilvl w:val="0"/>
          <w:numId w:val="1"/>
        </w:numPr>
        <w:spacing w:after="0" w:line="240" w:lineRule="auto"/>
        <w:rPr>
          <w:rStyle w:val="SubtleEmphasis"/>
          <w:rFonts w:cstheme="minorHAnsi"/>
        </w:rPr>
      </w:pPr>
      <w:r>
        <w:rPr>
          <w:rStyle w:val="SubtleEmphasis"/>
          <w:rFonts w:cstheme="minorHAnsi"/>
        </w:rPr>
        <w:t>Develop an interview schedule that provides different ways for candidates to interact and share it in advance with candidates.</w:t>
      </w:r>
      <w:r w:rsidR="00446C18" w:rsidRPr="00446C18">
        <w:rPr>
          <w:rStyle w:val="SubtleEmphasis"/>
          <w:rFonts w:cstheme="minorHAnsi"/>
        </w:rPr>
        <w:t xml:space="preserve"> </w:t>
      </w:r>
    </w:p>
    <w:p w14:paraId="3BF11605" w14:textId="13F70A39" w:rsidR="004546AC" w:rsidRPr="00446C18" w:rsidRDefault="004546AC" w:rsidP="00446C18">
      <w:pPr>
        <w:pStyle w:val="ListParagraph"/>
        <w:numPr>
          <w:ilvl w:val="0"/>
          <w:numId w:val="1"/>
        </w:numPr>
        <w:spacing w:after="0" w:line="240" w:lineRule="auto"/>
        <w:rPr>
          <w:rStyle w:val="SubtleEmphasis"/>
          <w:rFonts w:cstheme="minorHAnsi"/>
        </w:rPr>
      </w:pPr>
      <w:r>
        <w:rPr>
          <w:rStyle w:val="SubtleEmphasis"/>
          <w:rFonts w:cstheme="minorHAnsi"/>
        </w:rPr>
        <w:t>Be transparent about expectations</w:t>
      </w:r>
      <w:r w:rsidR="00446C18">
        <w:rPr>
          <w:rStyle w:val="SubtleEmphasis"/>
          <w:rFonts w:cstheme="minorHAnsi"/>
        </w:rPr>
        <w:t xml:space="preserve"> and c</w:t>
      </w:r>
      <w:r w:rsidRPr="00446C18">
        <w:rPr>
          <w:rStyle w:val="SubtleEmphasis"/>
          <w:rFonts w:cstheme="minorHAnsi"/>
        </w:rPr>
        <w:t>onsider pre-recorded job talks.</w:t>
      </w:r>
    </w:p>
    <w:p w14:paraId="26DDDB91" w14:textId="12604CEF" w:rsidR="00706B8B" w:rsidRPr="00B05B2F" w:rsidRDefault="00706B8B" w:rsidP="00707B5A">
      <w:pPr>
        <w:pStyle w:val="ListParagraph"/>
        <w:numPr>
          <w:ilvl w:val="0"/>
          <w:numId w:val="1"/>
        </w:numPr>
        <w:spacing w:after="0" w:line="240" w:lineRule="auto"/>
        <w:rPr>
          <w:rStyle w:val="SubtleEmphasis"/>
          <w:rFonts w:cstheme="minorHAnsi"/>
        </w:rPr>
      </w:pPr>
      <w:r w:rsidRPr="00B05B2F">
        <w:rPr>
          <w:rStyle w:val="SubtleEmphasis"/>
          <w:rFonts w:cstheme="minorHAnsi"/>
        </w:rPr>
        <w:t>Connect final round candidates with faculty who share similar background and interests.</w:t>
      </w:r>
    </w:p>
    <w:p w14:paraId="4C4C3FFE" w14:textId="77777777" w:rsidR="00446C18" w:rsidRPr="00446C18" w:rsidRDefault="00446C18" w:rsidP="00446C18">
      <w:pPr>
        <w:pStyle w:val="ListParagraph"/>
        <w:numPr>
          <w:ilvl w:val="0"/>
          <w:numId w:val="1"/>
        </w:numPr>
        <w:spacing w:after="0" w:line="240" w:lineRule="auto"/>
        <w:rPr>
          <w:rStyle w:val="SubtleEmphasis"/>
          <w:rFonts w:cstheme="minorHAnsi"/>
        </w:rPr>
      </w:pPr>
      <w:r>
        <w:rPr>
          <w:rStyle w:val="SubtleEmphasis"/>
          <w:rFonts w:cstheme="minorHAnsi"/>
        </w:rPr>
        <w:t>Prepare an interview question list and share it in advance with candidates. Ensure that the interview list i</w:t>
      </w:r>
      <w:r w:rsidRPr="00446C18">
        <w:rPr>
          <w:rStyle w:val="SubtleEmphasis"/>
          <w:rFonts w:cstheme="minorHAnsi"/>
        </w:rPr>
        <w:t>ncorporate</w:t>
      </w:r>
      <w:r>
        <w:rPr>
          <w:rStyle w:val="SubtleEmphasis"/>
          <w:rFonts w:cstheme="minorHAnsi"/>
        </w:rPr>
        <w:t>s</w:t>
      </w:r>
      <w:r w:rsidRPr="00446C18">
        <w:rPr>
          <w:rStyle w:val="SubtleEmphasis"/>
          <w:rFonts w:cstheme="minorHAnsi"/>
        </w:rPr>
        <w:t xml:space="preserve"> interview questions that ask the candidate to speak to their demonstrated commitment to diversity and experience working in diverse environments.</w:t>
      </w:r>
    </w:p>
    <w:p w14:paraId="13742386" w14:textId="77777777" w:rsidR="00707B5A" w:rsidRPr="00B05B2F" w:rsidRDefault="00707B5A" w:rsidP="00707B5A">
      <w:pPr>
        <w:pStyle w:val="ListParagraph"/>
        <w:spacing w:after="0" w:line="240" w:lineRule="auto"/>
        <w:rPr>
          <w:rStyle w:val="SubtleEmphasis"/>
          <w:rFonts w:cstheme="minorHAnsi"/>
        </w:rPr>
      </w:pPr>
    </w:p>
    <w:p w14:paraId="4D06CBD9" w14:textId="0266EE07" w:rsidR="006E315A" w:rsidRPr="00B05B2F" w:rsidRDefault="006E315A" w:rsidP="00707B5A">
      <w:pPr>
        <w:pStyle w:val="Heading2"/>
        <w:spacing w:before="0" w:line="240" w:lineRule="auto"/>
        <w:rPr>
          <w:rFonts w:cstheme="minorHAnsi"/>
          <w:sz w:val="22"/>
          <w:szCs w:val="22"/>
        </w:rPr>
      </w:pPr>
      <w:r w:rsidRPr="00B05B2F">
        <w:rPr>
          <w:rFonts w:cstheme="minorHAnsi"/>
          <w:sz w:val="22"/>
          <w:szCs w:val="22"/>
        </w:rPr>
        <w:lastRenderedPageBreak/>
        <w:t>Planning the Interview</w:t>
      </w:r>
    </w:p>
    <w:p w14:paraId="437DDF3D" w14:textId="39F67DD3" w:rsidR="006E315A" w:rsidRPr="00B05B2F" w:rsidRDefault="00DF144D" w:rsidP="00707B5A">
      <w:pPr>
        <w:spacing w:after="0" w:line="240" w:lineRule="auto"/>
        <w:rPr>
          <w:rFonts w:cstheme="minorHAnsi"/>
        </w:rPr>
      </w:pPr>
      <w:r w:rsidRPr="00B05B2F">
        <w:rPr>
          <w:rFonts w:cstheme="minorHAnsi"/>
          <w:b/>
          <w:bCs/>
        </w:rPr>
        <w:t>Communicate with all applicants in a timely manner</w:t>
      </w:r>
      <w:r w:rsidRPr="00B05B2F">
        <w:rPr>
          <w:rFonts w:cstheme="minorHAnsi"/>
        </w:rPr>
        <w:t xml:space="preserve"> to thank them for their application, to notify them of changes in the timeline, to alert them as to whether they are being considered for the position, and to notify them when they may expect a request for an interview. If the applicant is not qualified for the position, please inform them that their application is not being considered at this time. </w:t>
      </w:r>
    </w:p>
    <w:p w14:paraId="4045D581" w14:textId="77777777" w:rsidR="00707B5A" w:rsidRPr="00B05B2F" w:rsidRDefault="00707B5A" w:rsidP="00707B5A">
      <w:pPr>
        <w:spacing w:after="0" w:line="240" w:lineRule="auto"/>
        <w:rPr>
          <w:rFonts w:cstheme="minorHAnsi"/>
        </w:rPr>
      </w:pPr>
    </w:p>
    <w:p w14:paraId="1E9A69F9" w14:textId="59DD6EDB" w:rsidR="00DF144D" w:rsidRPr="00B05B2F" w:rsidRDefault="0095321A" w:rsidP="00707B5A">
      <w:pPr>
        <w:pStyle w:val="ListParagraph"/>
        <w:numPr>
          <w:ilvl w:val="0"/>
          <w:numId w:val="20"/>
        </w:numPr>
        <w:spacing w:after="0" w:line="240" w:lineRule="auto"/>
        <w:rPr>
          <w:rFonts w:cstheme="minorHAnsi"/>
        </w:rPr>
      </w:pPr>
      <w:hyperlink r:id="rId46" w:history="1">
        <w:r w:rsidR="006E315A" w:rsidRPr="00B05B2F">
          <w:rPr>
            <w:rStyle w:val="Hyperlink"/>
            <w:rFonts w:cstheme="minorHAnsi"/>
          </w:rPr>
          <w:t>Office of Institutional Equity Communication with Applicants Templates</w:t>
        </w:r>
      </w:hyperlink>
    </w:p>
    <w:p w14:paraId="37EF9904" w14:textId="77777777" w:rsidR="006E315A" w:rsidRPr="00B05B2F" w:rsidRDefault="006E315A" w:rsidP="00707B5A">
      <w:pPr>
        <w:pStyle w:val="ListParagraph"/>
        <w:spacing w:after="0" w:line="240" w:lineRule="auto"/>
        <w:rPr>
          <w:rFonts w:cstheme="minorHAnsi"/>
        </w:rPr>
      </w:pPr>
    </w:p>
    <w:p w14:paraId="09B2D9A8" w14:textId="4D744FE3" w:rsidR="00C272E0" w:rsidRPr="00B05B2F" w:rsidRDefault="004E387B" w:rsidP="00707B5A">
      <w:pPr>
        <w:spacing w:after="0" w:line="240" w:lineRule="auto"/>
        <w:rPr>
          <w:rFonts w:cstheme="minorHAnsi"/>
          <w:color w:val="000000" w:themeColor="text1"/>
        </w:rPr>
      </w:pPr>
      <w:r w:rsidRPr="00B05B2F">
        <w:rPr>
          <w:rFonts w:cstheme="minorHAnsi"/>
          <w:b/>
          <w:bCs/>
        </w:rPr>
        <w:t>Develop an interview schedule that provides different ways for candidates to interact</w:t>
      </w:r>
      <w:r w:rsidRPr="00B05B2F">
        <w:rPr>
          <w:rFonts w:cstheme="minorHAnsi"/>
        </w:rPr>
        <w:t xml:space="preserve"> with faculty and students and understand the UConn experience. Conversations with faculty, staff, and students will allow visitors to observe and learn about department culture. </w:t>
      </w:r>
      <w:r w:rsidR="00C272E0" w:rsidRPr="00B05B2F">
        <w:rPr>
          <w:rFonts w:cstheme="minorHAnsi"/>
          <w:color w:val="000000" w:themeColor="text1"/>
        </w:rPr>
        <w:t xml:space="preserve">Provide the candidate with an itinerary of the visit in advance and ensure that the candidate is informed about the time, </w:t>
      </w:r>
      <w:proofErr w:type="gramStart"/>
      <w:r w:rsidR="00C272E0" w:rsidRPr="00B05B2F">
        <w:rPr>
          <w:rFonts w:cstheme="minorHAnsi"/>
          <w:color w:val="000000" w:themeColor="text1"/>
        </w:rPr>
        <w:t>location</w:t>
      </w:r>
      <w:proofErr w:type="gramEnd"/>
      <w:r w:rsidR="00C272E0" w:rsidRPr="00B05B2F">
        <w:rPr>
          <w:rFonts w:cstheme="minorHAnsi"/>
          <w:color w:val="000000" w:themeColor="text1"/>
        </w:rPr>
        <w:t xml:space="preserve"> and content of each segment of the interview. Please confirm that arrangements are made to get the candidate to and from all designated locations (i.e., airport, campus buildings).</w:t>
      </w:r>
    </w:p>
    <w:p w14:paraId="2B2C704D" w14:textId="77777777" w:rsidR="00707B5A" w:rsidRPr="00B05B2F" w:rsidRDefault="00707B5A" w:rsidP="00707B5A">
      <w:pPr>
        <w:spacing w:after="0" w:line="240" w:lineRule="auto"/>
        <w:rPr>
          <w:rFonts w:cstheme="minorHAnsi"/>
        </w:rPr>
      </w:pPr>
    </w:p>
    <w:p w14:paraId="0C0D3C9D" w14:textId="62DCF29E" w:rsidR="006E315A" w:rsidRPr="00B05B2F" w:rsidRDefault="0095321A" w:rsidP="00707B5A">
      <w:pPr>
        <w:pStyle w:val="ListParagraph"/>
        <w:numPr>
          <w:ilvl w:val="0"/>
          <w:numId w:val="20"/>
        </w:numPr>
        <w:spacing w:after="0" w:line="240" w:lineRule="auto"/>
        <w:rPr>
          <w:rFonts w:cstheme="minorHAnsi"/>
        </w:rPr>
      </w:pPr>
      <w:hyperlink r:id="rId47" w:history="1">
        <w:r w:rsidR="00DF144D" w:rsidRPr="00B05B2F">
          <w:rPr>
            <w:rStyle w:val="Hyperlink"/>
            <w:rFonts w:cstheme="minorHAnsi"/>
          </w:rPr>
          <w:t>Creating an Inclusive Interview Process</w:t>
        </w:r>
      </w:hyperlink>
    </w:p>
    <w:p w14:paraId="5889B2BE" w14:textId="77777777" w:rsidR="00706892" w:rsidRPr="00B05B2F" w:rsidRDefault="00706892" w:rsidP="00707B5A">
      <w:pPr>
        <w:spacing w:after="0" w:line="240" w:lineRule="auto"/>
        <w:rPr>
          <w:rFonts w:cstheme="minorHAnsi"/>
          <w:b/>
          <w:bCs/>
        </w:rPr>
      </w:pPr>
    </w:p>
    <w:p w14:paraId="37AA6BC8" w14:textId="2E3DC155" w:rsidR="00706892" w:rsidRPr="00B05B2F" w:rsidRDefault="00706892" w:rsidP="00706892">
      <w:pPr>
        <w:pBdr>
          <w:top w:val="nil"/>
          <w:left w:val="nil"/>
          <w:bottom w:val="nil"/>
          <w:right w:val="nil"/>
          <w:between w:val="nil"/>
        </w:pBdr>
        <w:spacing w:after="0" w:line="240" w:lineRule="auto"/>
        <w:rPr>
          <w:rFonts w:cstheme="minorHAnsi"/>
          <w:color w:val="000000" w:themeColor="text1"/>
        </w:rPr>
      </w:pPr>
      <w:r w:rsidRPr="00B05B2F">
        <w:rPr>
          <w:rFonts w:cstheme="minorHAnsi"/>
          <w:b/>
          <w:bCs/>
          <w:color w:val="000000" w:themeColor="text1"/>
        </w:rPr>
        <w:t xml:space="preserve">Be </w:t>
      </w:r>
      <w:r w:rsidR="009B23C0">
        <w:rPr>
          <w:rFonts w:cstheme="minorHAnsi"/>
          <w:b/>
          <w:bCs/>
          <w:color w:val="000000" w:themeColor="text1"/>
        </w:rPr>
        <w:t>t</w:t>
      </w:r>
      <w:r w:rsidRPr="00B05B2F">
        <w:rPr>
          <w:rFonts w:cstheme="minorHAnsi"/>
          <w:b/>
          <w:bCs/>
          <w:color w:val="000000" w:themeColor="text1"/>
        </w:rPr>
        <w:t xml:space="preserve">ransparent </w:t>
      </w:r>
      <w:r w:rsidR="009B23C0">
        <w:rPr>
          <w:rFonts w:cstheme="minorHAnsi"/>
          <w:b/>
          <w:bCs/>
          <w:color w:val="000000" w:themeColor="text1"/>
        </w:rPr>
        <w:t>a</w:t>
      </w:r>
      <w:r w:rsidRPr="00B05B2F">
        <w:rPr>
          <w:rFonts w:cstheme="minorHAnsi"/>
          <w:b/>
          <w:bCs/>
          <w:color w:val="000000" w:themeColor="text1"/>
        </w:rPr>
        <w:t xml:space="preserve">bout </w:t>
      </w:r>
      <w:r w:rsidR="009B23C0">
        <w:rPr>
          <w:rFonts w:cstheme="minorHAnsi"/>
          <w:b/>
          <w:bCs/>
          <w:color w:val="000000" w:themeColor="text1"/>
        </w:rPr>
        <w:t>e</w:t>
      </w:r>
      <w:r w:rsidRPr="00B05B2F">
        <w:rPr>
          <w:rFonts w:cstheme="minorHAnsi"/>
          <w:b/>
          <w:bCs/>
          <w:color w:val="000000" w:themeColor="text1"/>
        </w:rPr>
        <w:t>xpectations</w:t>
      </w:r>
      <w:r w:rsidR="00446C18">
        <w:rPr>
          <w:rFonts w:cstheme="minorHAnsi"/>
          <w:b/>
          <w:bCs/>
          <w:color w:val="000000" w:themeColor="text1"/>
        </w:rPr>
        <w:t xml:space="preserve"> and consider pre-recorded job talks</w:t>
      </w:r>
      <w:r w:rsidRPr="00B05B2F">
        <w:rPr>
          <w:rFonts w:cstheme="minorHAnsi"/>
          <w:b/>
          <w:bCs/>
          <w:color w:val="000000" w:themeColor="text1"/>
        </w:rPr>
        <w:t xml:space="preserve">. </w:t>
      </w:r>
      <w:r w:rsidRPr="00B05B2F">
        <w:rPr>
          <w:rFonts w:cstheme="minorHAnsi"/>
          <w:color w:val="000000" w:themeColor="text1"/>
        </w:rPr>
        <w:t xml:space="preserve">Make the candidate aware of the kind of presentation they will be expected to make and who will attend as the audience. </w:t>
      </w:r>
      <w:r w:rsidR="00446C18">
        <w:rPr>
          <w:rFonts w:cstheme="minorHAnsi"/>
          <w:color w:val="000000" w:themeColor="text1"/>
        </w:rPr>
        <w:t xml:space="preserve">Consider pre-recorded job-talks from candidates </w:t>
      </w:r>
      <w:proofErr w:type="gramStart"/>
      <w:r w:rsidR="00446C18">
        <w:rPr>
          <w:rFonts w:cstheme="minorHAnsi"/>
          <w:color w:val="000000" w:themeColor="text1"/>
        </w:rPr>
        <w:t>as a way to</w:t>
      </w:r>
      <w:proofErr w:type="gramEnd"/>
      <w:r w:rsidR="00446C18">
        <w:rPr>
          <w:rFonts w:cstheme="minorHAnsi"/>
          <w:color w:val="000000" w:themeColor="text1"/>
        </w:rPr>
        <w:t xml:space="preserve"> maximize equity and community opportunity to watch the presentation. For campus travel, e</w:t>
      </w:r>
      <w:r w:rsidRPr="00B05B2F">
        <w:rPr>
          <w:rFonts w:cstheme="minorHAnsi"/>
          <w:color w:val="000000" w:themeColor="text1"/>
        </w:rPr>
        <w:t xml:space="preserve">nsure that the candidate fully understands how their expenses will be handled and be expeditious in reimbursing expenses. Each candidate should receive consistent information and have similar experiences (i.e., travel, reimbursement, candidate contact with committee) during the campus visit. </w:t>
      </w:r>
    </w:p>
    <w:p w14:paraId="59511FE9" w14:textId="77777777" w:rsidR="00706892" w:rsidRPr="00B05B2F" w:rsidRDefault="00706892" w:rsidP="00706892">
      <w:pPr>
        <w:pBdr>
          <w:top w:val="nil"/>
          <w:left w:val="nil"/>
          <w:bottom w:val="nil"/>
          <w:right w:val="nil"/>
          <w:between w:val="nil"/>
        </w:pBdr>
        <w:spacing w:after="0" w:line="240" w:lineRule="auto"/>
        <w:rPr>
          <w:rFonts w:cstheme="minorHAnsi"/>
          <w:color w:val="ED7D31" w:themeColor="accent2"/>
        </w:rPr>
      </w:pPr>
    </w:p>
    <w:p w14:paraId="15148545" w14:textId="0C6E8019" w:rsidR="00706892" w:rsidRPr="00B05B2F" w:rsidRDefault="004D1C5D" w:rsidP="00707B5A">
      <w:pPr>
        <w:spacing w:after="0" w:line="240" w:lineRule="auto"/>
        <w:rPr>
          <w:rFonts w:cstheme="minorHAnsi"/>
          <w:color w:val="000000" w:themeColor="text1"/>
        </w:rPr>
      </w:pPr>
      <w:r w:rsidRPr="00B05B2F">
        <w:rPr>
          <w:rFonts w:cstheme="minorHAnsi"/>
          <w:b/>
          <w:bCs/>
        </w:rPr>
        <w:t>Offer information to acquaint the candidate with the campus and the city</w:t>
      </w:r>
      <w:r w:rsidRPr="00B05B2F">
        <w:rPr>
          <w:rFonts w:cstheme="minorHAnsi"/>
        </w:rPr>
        <w:t xml:space="preserve">, including directing candidates to </w:t>
      </w:r>
      <w:hyperlink r:id="rId48" w:history="1">
        <w:r w:rsidR="006E315A" w:rsidRPr="00B05B2F">
          <w:rPr>
            <w:rStyle w:val="Hyperlink"/>
            <w:rFonts w:cstheme="minorHAnsi"/>
          </w:rPr>
          <w:t xml:space="preserve">UConn HR’s </w:t>
        </w:r>
        <w:r w:rsidRPr="00B05B2F">
          <w:rPr>
            <w:rStyle w:val="Hyperlink"/>
            <w:rFonts w:cstheme="minorHAnsi"/>
          </w:rPr>
          <w:t>Prospective Employees webpage</w:t>
        </w:r>
      </w:hyperlink>
      <w:r w:rsidR="006E315A" w:rsidRPr="00B05B2F">
        <w:rPr>
          <w:rFonts w:cstheme="minorHAnsi"/>
        </w:rPr>
        <w:t xml:space="preserve">. </w:t>
      </w:r>
      <w:r w:rsidRPr="00B05B2F">
        <w:rPr>
          <w:rFonts w:cstheme="minorHAnsi"/>
        </w:rPr>
        <w:t>Ensure candidates are aware of other internal and external resources on campus (e.g., Office for Diversity and Inclusion, faculty with similar research interests, Center for Excellence in Teaching and Learning (CETL), affinity/professional groups</w:t>
      </w:r>
      <w:r w:rsidR="00F847CA" w:rsidRPr="00B05B2F">
        <w:rPr>
          <w:rFonts w:cstheme="minorHAnsi"/>
        </w:rPr>
        <w:t>,</w:t>
      </w:r>
      <w:r w:rsidR="00DF3B63" w:rsidRPr="00B05B2F">
        <w:rPr>
          <w:rFonts w:cstheme="minorHAnsi"/>
        </w:rPr>
        <w:t xml:space="preserve"> as well as</w:t>
      </w:r>
      <w:r w:rsidR="00F847CA" w:rsidRPr="00B05B2F">
        <w:rPr>
          <w:rFonts w:cstheme="minorHAnsi"/>
        </w:rPr>
        <w:t xml:space="preserve"> </w:t>
      </w:r>
      <w:r w:rsidR="00F847CA" w:rsidRPr="00B05B2F">
        <w:rPr>
          <w:rFonts w:cstheme="minorHAnsi"/>
          <w:color w:val="000000" w:themeColor="text1"/>
        </w:rPr>
        <w:t>Provost and ODI initiatives specific to minoritized groups (e.g., faculty of color writing retreats, women’s summer research retreat, faculty and staff of color networking events).</w:t>
      </w:r>
      <w:r w:rsidR="003F5DF1" w:rsidRPr="00B05B2F">
        <w:rPr>
          <w:rFonts w:cstheme="minorHAnsi"/>
          <w:color w:val="000000" w:themeColor="text1"/>
        </w:rPr>
        <w:t xml:space="preserve"> Build in opportunities for candidates to gather information about the campus and/or community so that candidates can gauge whether the University of Connecticut is a good place for them to work, as well as the surrounding communities as places to live.</w:t>
      </w:r>
    </w:p>
    <w:p w14:paraId="5B5A54D6" w14:textId="77777777" w:rsidR="00707B5A" w:rsidRPr="00B05B2F" w:rsidRDefault="00707B5A" w:rsidP="00707B5A">
      <w:pPr>
        <w:spacing w:after="0" w:line="240" w:lineRule="auto"/>
        <w:rPr>
          <w:rFonts w:cstheme="minorHAnsi"/>
        </w:rPr>
      </w:pPr>
    </w:p>
    <w:p w14:paraId="793DFF39" w14:textId="273AD1E4" w:rsidR="004E387B" w:rsidRPr="00B05B2F" w:rsidRDefault="004E387B" w:rsidP="00707B5A">
      <w:pPr>
        <w:spacing w:after="0" w:line="240" w:lineRule="auto"/>
        <w:rPr>
          <w:rFonts w:cstheme="minorHAnsi"/>
          <w:color w:val="ED7D31" w:themeColor="accent2"/>
        </w:rPr>
      </w:pPr>
      <w:r w:rsidRPr="00B05B2F">
        <w:rPr>
          <w:rFonts w:cstheme="minorHAnsi"/>
          <w:b/>
          <w:bCs/>
        </w:rPr>
        <w:t xml:space="preserve">Consider </w:t>
      </w:r>
      <w:r w:rsidR="00DF3B63" w:rsidRPr="00B05B2F">
        <w:rPr>
          <w:rFonts w:cstheme="minorHAnsi"/>
          <w:b/>
          <w:bCs/>
        </w:rPr>
        <w:t>asking the candidates if any</w:t>
      </w:r>
      <w:r w:rsidRPr="00B05B2F">
        <w:rPr>
          <w:rFonts w:cstheme="minorHAnsi"/>
          <w:b/>
          <w:bCs/>
        </w:rPr>
        <w:t xml:space="preserve"> accommodations </w:t>
      </w:r>
      <w:r w:rsidR="00DF3B63" w:rsidRPr="00B05B2F">
        <w:rPr>
          <w:rFonts w:cstheme="minorHAnsi"/>
          <w:b/>
          <w:bCs/>
        </w:rPr>
        <w:t xml:space="preserve">will be needed during the campus visit </w:t>
      </w:r>
      <w:r w:rsidRPr="00B05B2F">
        <w:rPr>
          <w:rFonts w:cstheme="minorHAnsi"/>
        </w:rPr>
        <w:t>such as physical access needs, closed captioning or interpretation services, dietary restrictions, or other necessary accommodations. Contact</w:t>
      </w:r>
      <w:r w:rsidR="00864199" w:rsidRPr="00B05B2F">
        <w:rPr>
          <w:rFonts w:cstheme="minorHAnsi"/>
        </w:rPr>
        <w:t xml:space="preserve"> the ADA Coordinator/Office of Institutional Equity </w:t>
      </w:r>
      <w:r w:rsidRPr="00B05B2F">
        <w:rPr>
          <w:rFonts w:cstheme="minorHAnsi"/>
        </w:rPr>
        <w:t>with questions about accommodations</w:t>
      </w:r>
      <w:r w:rsidR="00864199" w:rsidRPr="00B05B2F">
        <w:rPr>
          <w:rFonts w:cstheme="minorHAnsi"/>
        </w:rPr>
        <w:t xml:space="preserve"> for guests and visitors at </w:t>
      </w:r>
      <w:hyperlink r:id="rId49" w:history="1">
        <w:r w:rsidR="00864199" w:rsidRPr="00B05B2F">
          <w:rPr>
            <w:rStyle w:val="Hyperlink"/>
            <w:rFonts w:cstheme="minorHAnsi"/>
          </w:rPr>
          <w:t>equity@uconn.edu</w:t>
        </w:r>
      </w:hyperlink>
      <w:r w:rsidR="00864199" w:rsidRPr="00B05B2F">
        <w:rPr>
          <w:rFonts w:cstheme="minorHAnsi"/>
        </w:rPr>
        <w:t xml:space="preserve"> or 860-486-2943.</w:t>
      </w:r>
      <w:r w:rsidR="00F847CA" w:rsidRPr="00B05B2F">
        <w:rPr>
          <w:rFonts w:cstheme="minorHAnsi"/>
        </w:rPr>
        <w:t xml:space="preserve"> </w:t>
      </w:r>
    </w:p>
    <w:p w14:paraId="3CFE4504" w14:textId="77777777" w:rsidR="00707B5A" w:rsidRPr="00B05B2F" w:rsidRDefault="00707B5A" w:rsidP="00707B5A">
      <w:pPr>
        <w:spacing w:after="0" w:line="240" w:lineRule="auto"/>
        <w:rPr>
          <w:rFonts w:cstheme="minorHAnsi"/>
        </w:rPr>
      </w:pPr>
    </w:p>
    <w:p w14:paraId="65529984" w14:textId="3CEA7B9F" w:rsidR="004D1C5D" w:rsidRPr="00B05B2F" w:rsidRDefault="004D1C5D" w:rsidP="00707B5A">
      <w:pPr>
        <w:spacing w:after="0" w:line="240" w:lineRule="auto"/>
        <w:rPr>
          <w:rFonts w:cstheme="minorHAnsi"/>
        </w:rPr>
      </w:pPr>
      <w:r w:rsidRPr="00B05B2F">
        <w:rPr>
          <w:rFonts w:cstheme="minorHAnsi"/>
        </w:rPr>
        <w:t>Keep in mind that the candidate is also evaluating us as an institution and that positive or negative interaction with candidates can have far reaching impacts on the reputation of the University of Connecticut as a welcoming, respectful, and scholarly institution</w:t>
      </w:r>
      <w:r w:rsidR="00E40B41" w:rsidRPr="00B05B2F">
        <w:rPr>
          <w:rFonts w:cstheme="minorHAnsi"/>
        </w:rPr>
        <w:t>. Check</w:t>
      </w:r>
      <w:r w:rsidRPr="00B05B2F">
        <w:rPr>
          <w:rFonts w:cstheme="minorHAnsi"/>
        </w:rPr>
        <w:t xml:space="preserve"> </w:t>
      </w:r>
      <w:hyperlink r:id="rId50" w:anchor="Interview_experiences">
        <w:r w:rsidRPr="00B05B2F">
          <w:rPr>
            <w:rStyle w:val="Hyperlink"/>
            <w:rFonts w:cstheme="minorHAnsi"/>
          </w:rPr>
          <w:t>Academic Jobs Wiki</w:t>
        </w:r>
      </w:hyperlink>
      <w:r w:rsidRPr="00B05B2F">
        <w:rPr>
          <w:rFonts w:cstheme="minorHAnsi"/>
        </w:rPr>
        <w:t>, then go to “Interview Experiences” and see “Universities to Fear” and “Universities to Love” for an example of the comments faculty candidates make that can have an impact on an institution’s reputation</w:t>
      </w:r>
      <w:r w:rsidR="00707B5A" w:rsidRPr="00B05B2F">
        <w:rPr>
          <w:rFonts w:cstheme="minorHAnsi"/>
        </w:rPr>
        <w:t>.</w:t>
      </w:r>
    </w:p>
    <w:p w14:paraId="0E5A11CE" w14:textId="77777777" w:rsidR="00707B5A" w:rsidRPr="00B05B2F" w:rsidRDefault="00707B5A" w:rsidP="00707B5A">
      <w:pPr>
        <w:spacing w:after="0" w:line="240" w:lineRule="auto"/>
        <w:rPr>
          <w:rFonts w:cstheme="minorHAnsi"/>
        </w:rPr>
      </w:pPr>
    </w:p>
    <w:p w14:paraId="73BB3273" w14:textId="1B9032DD" w:rsidR="004E387B" w:rsidRPr="00B05B2F" w:rsidRDefault="004E387B" w:rsidP="00707B5A">
      <w:pPr>
        <w:pStyle w:val="Heading2"/>
        <w:spacing w:before="0" w:line="240" w:lineRule="auto"/>
        <w:rPr>
          <w:rFonts w:cstheme="minorHAnsi"/>
          <w:sz w:val="22"/>
          <w:szCs w:val="22"/>
        </w:rPr>
      </w:pPr>
      <w:r w:rsidRPr="00B05B2F">
        <w:rPr>
          <w:rFonts w:cstheme="minorHAnsi"/>
          <w:sz w:val="22"/>
          <w:szCs w:val="22"/>
        </w:rPr>
        <w:lastRenderedPageBreak/>
        <w:t>Interview Questions</w:t>
      </w:r>
    </w:p>
    <w:p w14:paraId="100B43F3" w14:textId="59DAEA6D" w:rsidR="004E387B" w:rsidRPr="00B05B2F" w:rsidRDefault="004E387B" w:rsidP="00707B5A">
      <w:pPr>
        <w:spacing w:after="0" w:line="240" w:lineRule="auto"/>
        <w:rPr>
          <w:rFonts w:cstheme="minorHAnsi"/>
        </w:rPr>
      </w:pPr>
      <w:r w:rsidRPr="00B05B2F">
        <w:rPr>
          <w:rFonts w:cstheme="minorHAnsi"/>
          <w:b/>
          <w:bCs/>
        </w:rPr>
        <w:t xml:space="preserve">Prepare a list of interview questions to be asked of each candidate. </w:t>
      </w:r>
      <w:r w:rsidRPr="00B05B2F">
        <w:rPr>
          <w:rFonts w:cstheme="minorHAnsi"/>
        </w:rPr>
        <w:t>By posing the same questions to each interviewee, each member of your community will be able to collect comparable information from all candidates</w:t>
      </w:r>
      <w:r w:rsidRPr="0019446B">
        <w:rPr>
          <w:rFonts w:cstheme="minorHAnsi"/>
        </w:rPr>
        <w:t xml:space="preserve">. </w:t>
      </w:r>
      <w:r w:rsidR="00845769" w:rsidRPr="0019446B">
        <w:rPr>
          <w:rFonts w:cstheme="minorHAnsi"/>
        </w:rPr>
        <w:t xml:space="preserve">It is important that each candidate have the same opportunity to </w:t>
      </w:r>
      <w:r w:rsidR="0019446B" w:rsidRPr="0019446B">
        <w:rPr>
          <w:rFonts w:cstheme="minorHAnsi"/>
        </w:rPr>
        <w:t xml:space="preserve">represent their strengths and </w:t>
      </w:r>
      <w:r w:rsidR="00845769" w:rsidRPr="0019446B">
        <w:rPr>
          <w:rFonts w:cstheme="minorHAnsi"/>
        </w:rPr>
        <w:t>address questions</w:t>
      </w:r>
      <w:r w:rsidR="0019446B" w:rsidRPr="0019446B">
        <w:rPr>
          <w:rFonts w:cstheme="minorHAnsi"/>
        </w:rPr>
        <w:t xml:space="preserve"> that solicit information relevant to the job description</w:t>
      </w:r>
      <w:r w:rsidR="00845769" w:rsidRPr="0019446B">
        <w:rPr>
          <w:rFonts w:cstheme="minorHAnsi"/>
        </w:rPr>
        <w:t>.</w:t>
      </w:r>
      <w:r w:rsidR="00845769">
        <w:rPr>
          <w:rFonts w:cstheme="minorHAnsi"/>
        </w:rPr>
        <w:t xml:space="preserve"> </w:t>
      </w:r>
      <w:r w:rsidR="0019446B">
        <w:rPr>
          <w:rFonts w:cstheme="minorHAnsi"/>
        </w:rPr>
        <w:t xml:space="preserve">All follow-up questions should be documented along with primary list of interview questions asked of each candidate. </w:t>
      </w:r>
      <w:r w:rsidRPr="00B05B2F">
        <w:rPr>
          <w:rFonts w:cstheme="minorHAnsi"/>
        </w:rPr>
        <w:t xml:space="preserve">These common questions may be asked by a group of interviewers, as this allows for multiple perspectives on the same set of responses, resulting in a fair evaluation. Be mindful that questions </w:t>
      </w:r>
      <w:r w:rsidR="00864199" w:rsidRPr="00B05B2F">
        <w:rPr>
          <w:rFonts w:cstheme="minorHAnsi"/>
        </w:rPr>
        <w:t>a</w:t>
      </w:r>
      <w:r w:rsidRPr="00B05B2F">
        <w:rPr>
          <w:rFonts w:cstheme="minorHAnsi"/>
        </w:rPr>
        <w:t xml:space="preserve">bout diversity should not always be posed by the interviewer who </w:t>
      </w:r>
      <w:r w:rsidR="00F847CA" w:rsidRPr="00B05B2F">
        <w:rPr>
          <w:rFonts w:cstheme="minorHAnsi"/>
        </w:rPr>
        <w:t>holds a minoritized identity</w:t>
      </w:r>
      <w:r w:rsidRPr="00B05B2F">
        <w:rPr>
          <w:rFonts w:cstheme="minorHAnsi"/>
        </w:rPr>
        <w:t>.</w:t>
      </w:r>
      <w:r w:rsidR="00446C18">
        <w:rPr>
          <w:rFonts w:cstheme="minorHAnsi"/>
        </w:rPr>
        <w:t xml:space="preserve"> Consider sharing the questions that will be asked with the candidates in advance of the interview. This supports equitable opportunity for preparation.</w:t>
      </w:r>
    </w:p>
    <w:p w14:paraId="64361FBC" w14:textId="77777777" w:rsidR="00707B5A" w:rsidRPr="00B05B2F" w:rsidRDefault="00707B5A" w:rsidP="00707B5A">
      <w:pPr>
        <w:spacing w:after="0" w:line="240" w:lineRule="auto"/>
        <w:rPr>
          <w:rFonts w:cstheme="minorHAnsi"/>
        </w:rPr>
      </w:pPr>
    </w:p>
    <w:p w14:paraId="48AF264E" w14:textId="77777777" w:rsidR="006E315A" w:rsidRPr="00B05B2F" w:rsidRDefault="0095321A" w:rsidP="00707B5A">
      <w:pPr>
        <w:pStyle w:val="ListParagraph"/>
        <w:numPr>
          <w:ilvl w:val="0"/>
          <w:numId w:val="20"/>
        </w:numPr>
        <w:spacing w:after="0" w:line="240" w:lineRule="auto"/>
        <w:rPr>
          <w:rFonts w:cstheme="minorHAnsi"/>
        </w:rPr>
      </w:pPr>
      <w:hyperlink r:id="rId51" w:history="1">
        <w:r w:rsidR="00DF144D" w:rsidRPr="00B05B2F">
          <w:rPr>
            <w:rStyle w:val="Hyperlink"/>
            <w:rFonts w:cstheme="minorHAnsi"/>
          </w:rPr>
          <w:t>O</w:t>
        </w:r>
        <w:r w:rsidR="006E315A" w:rsidRPr="00B05B2F">
          <w:rPr>
            <w:rStyle w:val="Hyperlink"/>
            <w:rFonts w:cstheme="minorHAnsi"/>
          </w:rPr>
          <w:t>ffice of Institutional Equity</w:t>
        </w:r>
        <w:r w:rsidR="00DF144D" w:rsidRPr="00B05B2F">
          <w:rPr>
            <w:rStyle w:val="Hyperlink"/>
            <w:rFonts w:cstheme="minorHAnsi"/>
          </w:rPr>
          <w:t xml:space="preserve"> Interviewing Best Practices</w:t>
        </w:r>
      </w:hyperlink>
    </w:p>
    <w:p w14:paraId="7F99A594" w14:textId="650A057B" w:rsidR="00DF144D" w:rsidRPr="00B05B2F" w:rsidRDefault="0095321A" w:rsidP="00707B5A">
      <w:pPr>
        <w:pStyle w:val="ListParagraph"/>
        <w:numPr>
          <w:ilvl w:val="0"/>
          <w:numId w:val="20"/>
        </w:numPr>
        <w:spacing w:after="0" w:line="240" w:lineRule="auto"/>
        <w:rPr>
          <w:rFonts w:cstheme="minorHAnsi"/>
        </w:rPr>
      </w:pPr>
      <w:hyperlink r:id="rId52" w:history="1">
        <w:r w:rsidR="006E315A" w:rsidRPr="00B05B2F">
          <w:rPr>
            <w:rStyle w:val="Hyperlink"/>
            <w:rFonts w:cstheme="minorHAnsi"/>
          </w:rPr>
          <w:t>Office of Institutional Equity Interview</w:t>
        </w:r>
        <w:r w:rsidR="00DF144D" w:rsidRPr="00B05B2F">
          <w:rPr>
            <w:rStyle w:val="Hyperlink"/>
            <w:rFonts w:cstheme="minorHAnsi"/>
          </w:rPr>
          <w:t xml:space="preserve"> Do’s </w:t>
        </w:r>
        <w:r w:rsidR="000E39B4" w:rsidRPr="00B05B2F">
          <w:rPr>
            <w:rStyle w:val="Hyperlink"/>
            <w:rFonts w:cstheme="minorHAnsi"/>
          </w:rPr>
          <w:t>and</w:t>
        </w:r>
        <w:r w:rsidR="00DF144D" w:rsidRPr="00B05B2F">
          <w:rPr>
            <w:rStyle w:val="Hyperlink"/>
            <w:rFonts w:cstheme="minorHAnsi"/>
          </w:rPr>
          <w:t xml:space="preserve"> </w:t>
        </w:r>
        <w:r w:rsidR="000E39B4" w:rsidRPr="00B05B2F">
          <w:rPr>
            <w:rStyle w:val="Hyperlink"/>
            <w:rFonts w:cstheme="minorHAnsi"/>
          </w:rPr>
          <w:t>Don’ts</w:t>
        </w:r>
        <w:r w:rsidR="00DF144D" w:rsidRPr="00B05B2F">
          <w:rPr>
            <w:rStyle w:val="Hyperlink"/>
            <w:rFonts w:cstheme="minorHAnsi"/>
          </w:rPr>
          <w:t xml:space="preserve"> Handout</w:t>
        </w:r>
      </w:hyperlink>
    </w:p>
    <w:p w14:paraId="0AD90975" w14:textId="77777777" w:rsidR="006E315A" w:rsidRPr="00B05B2F" w:rsidRDefault="006E315A" w:rsidP="00707B5A">
      <w:pPr>
        <w:pStyle w:val="ListParagraph"/>
        <w:spacing w:after="0" w:line="240" w:lineRule="auto"/>
        <w:rPr>
          <w:rFonts w:cstheme="minorHAnsi"/>
        </w:rPr>
      </w:pPr>
    </w:p>
    <w:p w14:paraId="59911816" w14:textId="430A2518" w:rsidR="00707B5A" w:rsidRPr="00B05B2F" w:rsidRDefault="00CB7FD7" w:rsidP="00707B5A">
      <w:pPr>
        <w:spacing w:after="0" w:line="240" w:lineRule="auto"/>
        <w:rPr>
          <w:rFonts w:cstheme="minorHAnsi"/>
        </w:rPr>
      </w:pPr>
      <w:r w:rsidRPr="00B05B2F">
        <w:rPr>
          <w:rFonts w:cstheme="minorHAnsi"/>
          <w:b/>
          <w:bCs/>
        </w:rPr>
        <w:t>Consider the candidate’s ability to work/teach in a diverse environment</w:t>
      </w:r>
      <w:r w:rsidRPr="00B05B2F">
        <w:rPr>
          <w:rFonts w:cstheme="minorHAnsi"/>
        </w:rPr>
        <w:t xml:space="preserve"> by asking open-ended interview questions that engage the candidate in a discussion of their experience </w:t>
      </w:r>
      <w:r w:rsidR="00F847CA" w:rsidRPr="00B05B2F">
        <w:rPr>
          <w:rFonts w:cstheme="minorHAnsi"/>
        </w:rPr>
        <w:t xml:space="preserve">with </w:t>
      </w:r>
      <w:r w:rsidRPr="00B05B2F">
        <w:rPr>
          <w:rFonts w:cstheme="minorHAnsi"/>
        </w:rPr>
        <w:t>and views about diversity</w:t>
      </w:r>
      <w:r w:rsidR="00F847CA" w:rsidRPr="00B05B2F">
        <w:rPr>
          <w:rFonts w:cstheme="minorHAnsi"/>
        </w:rPr>
        <w:t xml:space="preserve"> and diverse communities</w:t>
      </w:r>
      <w:r w:rsidRPr="00B05B2F">
        <w:rPr>
          <w:rFonts w:cstheme="minorHAnsi"/>
        </w:rPr>
        <w:t xml:space="preserve">. </w:t>
      </w:r>
      <w:r w:rsidR="00F847CA" w:rsidRPr="00B05B2F">
        <w:rPr>
          <w:rFonts w:cstheme="minorHAnsi"/>
        </w:rPr>
        <w:t>Again, evaluation c</w:t>
      </w:r>
      <w:r w:rsidR="00DF144D" w:rsidRPr="00B05B2F">
        <w:rPr>
          <w:rFonts w:cstheme="minorHAnsi"/>
        </w:rPr>
        <w:t>riteria may not include direct or indirect reference to race, color, national origin, age, marital status, sex, sexual orientation, gender identity, gender expression, disability, religion, and veteran status but can include references to demonstrated experience or success in working with diverse communities.</w:t>
      </w:r>
      <w:r w:rsidR="006E315A" w:rsidRPr="00B05B2F">
        <w:rPr>
          <w:rFonts w:cstheme="minorHAnsi"/>
        </w:rPr>
        <w:t xml:space="preserve"> </w:t>
      </w:r>
    </w:p>
    <w:p w14:paraId="1C734010" w14:textId="77777777" w:rsidR="00707B5A" w:rsidRPr="00B05B2F" w:rsidRDefault="00707B5A" w:rsidP="00707B5A">
      <w:pPr>
        <w:spacing w:after="0" w:line="240" w:lineRule="auto"/>
        <w:rPr>
          <w:rFonts w:cstheme="minorHAnsi"/>
          <w:b/>
          <w:bCs/>
        </w:rPr>
      </w:pPr>
    </w:p>
    <w:p w14:paraId="4235FDB7" w14:textId="0C6D65E1" w:rsidR="004E387B" w:rsidRPr="00B05B2F" w:rsidRDefault="004E387B" w:rsidP="00707B5A">
      <w:pPr>
        <w:spacing w:after="0" w:line="240" w:lineRule="auto"/>
        <w:rPr>
          <w:rFonts w:cstheme="minorHAnsi"/>
        </w:rPr>
      </w:pPr>
      <w:r w:rsidRPr="00B05B2F">
        <w:rPr>
          <w:rFonts w:cstheme="minorHAnsi"/>
          <w:b/>
          <w:bCs/>
        </w:rPr>
        <w:t>Provide evaluation/rating worksheets and other feedback forms</w:t>
      </w:r>
      <w:r w:rsidRPr="00B05B2F">
        <w:rPr>
          <w:rFonts w:cstheme="minorHAnsi"/>
        </w:rPr>
        <w:t xml:space="preserve"> to solicit feedback from </w:t>
      </w:r>
      <w:r w:rsidR="006E315A" w:rsidRPr="00B05B2F">
        <w:rPr>
          <w:rFonts w:cstheme="minorHAnsi"/>
        </w:rPr>
        <w:t>evaluators</w:t>
      </w:r>
      <w:r w:rsidRPr="00B05B2F">
        <w:rPr>
          <w:rFonts w:cstheme="minorHAnsi"/>
        </w:rPr>
        <w:t xml:space="preserve"> following interviews. Requiring interviewers to provide feedback on specific criteria will assure a fair assessment of candidates</w:t>
      </w:r>
    </w:p>
    <w:p w14:paraId="5BEA27D4" w14:textId="77777777" w:rsidR="00707B5A" w:rsidRPr="00B05B2F" w:rsidRDefault="00707B5A" w:rsidP="00707B5A">
      <w:pPr>
        <w:spacing w:after="0" w:line="240" w:lineRule="auto"/>
        <w:rPr>
          <w:rFonts w:cstheme="minorHAnsi"/>
        </w:rPr>
      </w:pPr>
    </w:p>
    <w:p w14:paraId="57D70974" w14:textId="63D79B33" w:rsidR="00CB7FD7" w:rsidRPr="00B05B2F" w:rsidRDefault="004E387B" w:rsidP="00707B5A">
      <w:pPr>
        <w:pStyle w:val="Heading1"/>
        <w:spacing w:before="0" w:line="240" w:lineRule="auto"/>
        <w:rPr>
          <w:rFonts w:cstheme="minorHAnsi"/>
          <w:sz w:val="22"/>
          <w:szCs w:val="22"/>
        </w:rPr>
      </w:pPr>
      <w:bookmarkStart w:id="11" w:name="_Toc87946909"/>
      <w:r w:rsidRPr="00B05B2F">
        <w:rPr>
          <w:rFonts w:cstheme="minorHAnsi"/>
          <w:sz w:val="22"/>
          <w:szCs w:val="22"/>
        </w:rPr>
        <w:t xml:space="preserve">Candidate Selection </w:t>
      </w:r>
      <w:r w:rsidR="004D1C5D" w:rsidRPr="00B05B2F">
        <w:rPr>
          <w:rFonts w:cstheme="minorHAnsi"/>
          <w:sz w:val="22"/>
          <w:szCs w:val="22"/>
        </w:rPr>
        <w:t>and Offer</w:t>
      </w:r>
      <w:bookmarkEnd w:id="11"/>
    </w:p>
    <w:p w14:paraId="3CA0B2AD" w14:textId="725CA00C" w:rsidR="004D1C5D" w:rsidRPr="00B05B2F" w:rsidRDefault="004D1C5D" w:rsidP="00707B5A">
      <w:pPr>
        <w:pStyle w:val="Heading2"/>
        <w:spacing w:before="0" w:line="240" w:lineRule="auto"/>
        <w:rPr>
          <w:rFonts w:cstheme="minorHAnsi"/>
          <w:sz w:val="22"/>
          <w:szCs w:val="22"/>
        </w:rPr>
      </w:pPr>
      <w:r w:rsidRPr="00B05B2F">
        <w:rPr>
          <w:rFonts w:cstheme="minorHAnsi"/>
          <w:sz w:val="22"/>
          <w:szCs w:val="22"/>
        </w:rPr>
        <w:t>Reference Checks</w:t>
      </w:r>
    </w:p>
    <w:p w14:paraId="37CE0CFF" w14:textId="4106C79B" w:rsidR="00CB7FD7" w:rsidRPr="00B05B2F" w:rsidRDefault="00CB7FD7" w:rsidP="00707B5A">
      <w:pPr>
        <w:spacing w:after="0" w:line="240" w:lineRule="auto"/>
        <w:rPr>
          <w:rFonts w:cstheme="minorHAnsi"/>
        </w:rPr>
      </w:pPr>
      <w:r w:rsidRPr="00B05B2F">
        <w:rPr>
          <w:rFonts w:cstheme="minorHAnsi"/>
        </w:rPr>
        <w:t>References provide a valuable complement to interviews, allowing search committee members to gain further understanding of candidates’ professional accomplishments and approach. A consistent method of reviewing these references will contribute to a fair assessment of candidates.</w:t>
      </w:r>
    </w:p>
    <w:p w14:paraId="5EBFD18E" w14:textId="77777777" w:rsidR="00707B5A" w:rsidRPr="00B05B2F" w:rsidRDefault="00707B5A" w:rsidP="00707B5A">
      <w:pPr>
        <w:spacing w:after="0" w:line="240" w:lineRule="auto"/>
        <w:rPr>
          <w:rFonts w:cstheme="minorHAnsi"/>
        </w:rPr>
      </w:pPr>
    </w:p>
    <w:p w14:paraId="26C51AD5" w14:textId="7FD729FF" w:rsidR="00BD590C" w:rsidRPr="00B05B2F" w:rsidRDefault="0095321A" w:rsidP="00707B5A">
      <w:pPr>
        <w:pStyle w:val="ListParagraph"/>
        <w:numPr>
          <w:ilvl w:val="0"/>
          <w:numId w:val="22"/>
        </w:numPr>
        <w:spacing w:after="0" w:line="240" w:lineRule="auto"/>
        <w:rPr>
          <w:rFonts w:cstheme="minorHAnsi"/>
        </w:rPr>
      </w:pPr>
      <w:hyperlink r:id="rId53" w:history="1">
        <w:r w:rsidR="00BD590C" w:rsidRPr="00B05B2F">
          <w:rPr>
            <w:rStyle w:val="Hyperlink"/>
            <w:rFonts w:cstheme="minorHAnsi"/>
          </w:rPr>
          <w:t>Human Resources Reference Check Guidelines</w:t>
        </w:r>
      </w:hyperlink>
    </w:p>
    <w:p w14:paraId="7C730DAD" w14:textId="77777777" w:rsidR="00707B5A" w:rsidRPr="00B05B2F" w:rsidRDefault="00707B5A" w:rsidP="00707B5A">
      <w:pPr>
        <w:pStyle w:val="ListParagraph"/>
        <w:spacing w:after="0" w:line="240" w:lineRule="auto"/>
        <w:rPr>
          <w:rFonts w:cstheme="minorHAnsi"/>
        </w:rPr>
      </w:pPr>
    </w:p>
    <w:p w14:paraId="1C8DBFE3" w14:textId="72399990" w:rsidR="00CB7FD7" w:rsidRPr="00B05B2F" w:rsidRDefault="00CB7FD7" w:rsidP="00707B5A">
      <w:pPr>
        <w:pStyle w:val="Heading2"/>
        <w:spacing w:before="0" w:line="240" w:lineRule="auto"/>
        <w:rPr>
          <w:rFonts w:cstheme="minorHAnsi"/>
          <w:sz w:val="22"/>
          <w:szCs w:val="22"/>
        </w:rPr>
      </w:pPr>
      <w:r w:rsidRPr="00B05B2F">
        <w:rPr>
          <w:rFonts w:cstheme="minorHAnsi"/>
          <w:sz w:val="22"/>
          <w:szCs w:val="22"/>
        </w:rPr>
        <w:t>Dual Careers</w:t>
      </w:r>
    </w:p>
    <w:p w14:paraId="1CB3450C" w14:textId="17049C62" w:rsidR="00CB7FD7" w:rsidRPr="00B05B2F" w:rsidRDefault="00763070" w:rsidP="00707B5A">
      <w:pPr>
        <w:spacing w:after="0" w:line="240" w:lineRule="auto"/>
        <w:rPr>
          <w:rFonts w:eastAsia="Times New Roman" w:cstheme="minorHAnsi"/>
        </w:rPr>
      </w:pPr>
      <w:r w:rsidRPr="00B05B2F">
        <w:rPr>
          <w:rFonts w:eastAsia="Times New Roman" w:cstheme="minorHAnsi"/>
          <w:color w:val="000000" w:themeColor="text1"/>
          <w:shd w:val="clear" w:color="auto" w:fill="FFFFFF"/>
        </w:rPr>
        <w:t>It is not appropriate to ask a candidate about their partner at any point during the hiring process; it is the candidate's prerogative to bring this matter under discussion.</w:t>
      </w:r>
      <w:r w:rsidRPr="00B05B2F">
        <w:rPr>
          <w:rFonts w:eastAsia="Times New Roman" w:cstheme="minorHAnsi"/>
          <w:color w:val="000000" w:themeColor="text1"/>
        </w:rPr>
        <w:t xml:space="preserve"> </w:t>
      </w:r>
      <w:r w:rsidRPr="00B05B2F">
        <w:rPr>
          <w:rFonts w:cstheme="minorHAnsi"/>
          <w:color w:val="000000" w:themeColor="text1"/>
        </w:rPr>
        <w:t xml:space="preserve">Once raised by the candidate, it is </w:t>
      </w:r>
      <w:r w:rsidRPr="00B05B2F">
        <w:rPr>
          <w:rFonts w:cstheme="minorHAnsi"/>
        </w:rPr>
        <w:t>important to p</w:t>
      </w:r>
      <w:r w:rsidR="00CB7FD7" w:rsidRPr="00B05B2F">
        <w:rPr>
          <w:rFonts w:cstheme="minorHAnsi"/>
        </w:rPr>
        <w:t xml:space="preserve">romptly respond to dual career considerations of candidates </w:t>
      </w:r>
      <w:r w:rsidRPr="00B05B2F">
        <w:rPr>
          <w:rFonts w:cstheme="minorHAnsi"/>
        </w:rPr>
        <w:t>as it is</w:t>
      </w:r>
      <w:r w:rsidR="00CB7FD7" w:rsidRPr="00B05B2F">
        <w:rPr>
          <w:rFonts w:cstheme="minorHAnsi"/>
        </w:rPr>
        <w:t xml:space="preserve"> in the best interest of a department that wishes to attract and retain top talent. If a candidate reveals that acceptance of an offer is conditional on their partner securing employment in the same location, connect the candidate with local resources. </w:t>
      </w:r>
    </w:p>
    <w:p w14:paraId="1635B62B" w14:textId="77777777" w:rsidR="00707B5A" w:rsidRPr="00B05B2F" w:rsidRDefault="00707B5A" w:rsidP="00707B5A">
      <w:pPr>
        <w:spacing w:after="0" w:line="240" w:lineRule="auto"/>
        <w:rPr>
          <w:rFonts w:cstheme="minorHAnsi"/>
        </w:rPr>
      </w:pPr>
    </w:p>
    <w:p w14:paraId="071A5267" w14:textId="328422B9" w:rsidR="00CB7FD7" w:rsidRPr="00B05B2F" w:rsidRDefault="00CB7FD7" w:rsidP="00707B5A">
      <w:pPr>
        <w:spacing w:after="0" w:line="240" w:lineRule="auto"/>
        <w:rPr>
          <w:rFonts w:cstheme="minorHAnsi"/>
        </w:rPr>
      </w:pPr>
      <w:r w:rsidRPr="00B05B2F">
        <w:rPr>
          <w:rFonts w:cstheme="minorHAnsi"/>
        </w:rPr>
        <w:t xml:space="preserve">If partners are also offered positions at UConn, it is important that their recruitment is conducted in a way that respects the recruiting department’s priorities. Department </w:t>
      </w:r>
      <w:r w:rsidR="0027185C" w:rsidRPr="00B05B2F">
        <w:rPr>
          <w:rFonts w:cstheme="minorHAnsi"/>
        </w:rPr>
        <w:t>h</w:t>
      </w:r>
      <w:r w:rsidRPr="00B05B2F">
        <w:rPr>
          <w:rFonts w:cstheme="minorHAnsi"/>
        </w:rPr>
        <w:t xml:space="preserve">eads may contact their </w:t>
      </w:r>
      <w:r w:rsidR="0027185C" w:rsidRPr="00B05B2F">
        <w:rPr>
          <w:rFonts w:cstheme="minorHAnsi"/>
        </w:rPr>
        <w:t>d</w:t>
      </w:r>
      <w:r w:rsidRPr="00B05B2F">
        <w:rPr>
          <w:rFonts w:cstheme="minorHAnsi"/>
        </w:rPr>
        <w:t xml:space="preserve">ean with proposals for partner accommodations, which will be reviewed with the </w:t>
      </w:r>
      <w:r w:rsidR="0027185C" w:rsidRPr="00B05B2F">
        <w:rPr>
          <w:rFonts w:cstheme="minorHAnsi"/>
        </w:rPr>
        <w:t>p</w:t>
      </w:r>
      <w:r w:rsidRPr="00B05B2F">
        <w:rPr>
          <w:rFonts w:cstheme="minorHAnsi"/>
        </w:rPr>
        <w:t xml:space="preserve">rovost in line with the Provost’s Guidelines for Partner Hires. </w:t>
      </w:r>
    </w:p>
    <w:p w14:paraId="290193C8" w14:textId="77777777" w:rsidR="00707B5A" w:rsidRPr="00B05B2F" w:rsidRDefault="00707B5A" w:rsidP="00707B5A">
      <w:pPr>
        <w:spacing w:after="0" w:line="240" w:lineRule="auto"/>
        <w:rPr>
          <w:rFonts w:cstheme="minorHAnsi"/>
        </w:rPr>
      </w:pPr>
    </w:p>
    <w:p w14:paraId="29EDCCE2" w14:textId="77777777" w:rsidR="00BD590C" w:rsidRPr="00B05B2F" w:rsidRDefault="00CB7FD7" w:rsidP="00707B5A">
      <w:pPr>
        <w:pStyle w:val="Heading2"/>
        <w:spacing w:before="0" w:line="240" w:lineRule="auto"/>
        <w:rPr>
          <w:rFonts w:cstheme="minorHAnsi"/>
          <w:sz w:val="22"/>
          <w:szCs w:val="22"/>
        </w:rPr>
      </w:pPr>
      <w:r w:rsidRPr="00B05B2F">
        <w:rPr>
          <w:rFonts w:cstheme="minorHAnsi"/>
          <w:sz w:val="22"/>
          <w:szCs w:val="22"/>
        </w:rPr>
        <w:lastRenderedPageBreak/>
        <w:t>Negotiating the Offer</w:t>
      </w:r>
    </w:p>
    <w:p w14:paraId="18D0FE0B" w14:textId="3C8F38AC" w:rsidR="00CB7FD7" w:rsidRPr="00B05B2F" w:rsidRDefault="00CB7FD7" w:rsidP="00707B5A">
      <w:pPr>
        <w:spacing w:after="0" w:line="240" w:lineRule="auto"/>
        <w:rPr>
          <w:rFonts w:cstheme="minorHAnsi"/>
        </w:rPr>
      </w:pPr>
      <w:r w:rsidRPr="00B05B2F">
        <w:rPr>
          <w:rFonts w:cstheme="minorHAnsi"/>
        </w:rPr>
        <w:t xml:space="preserve">In negotiating the offer with the candidate, hiring managers should engage with transparency and fairness. Though different positions will necessitate different aspects, here is a sample list of topics to consider when </w:t>
      </w:r>
      <w:r w:rsidR="004D1C5D" w:rsidRPr="00B05B2F">
        <w:rPr>
          <w:rFonts w:cstheme="minorHAnsi"/>
        </w:rPr>
        <w:t>discussing</w:t>
      </w:r>
      <w:r w:rsidRPr="00B05B2F">
        <w:rPr>
          <w:rFonts w:cstheme="minorHAnsi"/>
        </w:rPr>
        <w:t xml:space="preserve"> an offer with a candidate:</w:t>
      </w:r>
    </w:p>
    <w:p w14:paraId="5D7DF03B" w14:textId="77777777" w:rsidR="00707B5A" w:rsidRPr="00B05B2F" w:rsidRDefault="00707B5A" w:rsidP="00707B5A">
      <w:pPr>
        <w:spacing w:after="0" w:line="240" w:lineRule="auto"/>
        <w:rPr>
          <w:rFonts w:cstheme="minorHAnsi"/>
        </w:rPr>
      </w:pPr>
    </w:p>
    <w:p w14:paraId="5B020098" w14:textId="77777777" w:rsidR="00BD590C" w:rsidRPr="00B05B2F" w:rsidRDefault="004D1C5D" w:rsidP="00707B5A">
      <w:pPr>
        <w:pStyle w:val="ListParagraph"/>
        <w:numPr>
          <w:ilvl w:val="0"/>
          <w:numId w:val="22"/>
        </w:numPr>
        <w:spacing w:after="0" w:line="240" w:lineRule="auto"/>
        <w:rPr>
          <w:rFonts w:cstheme="minorHAnsi"/>
        </w:rPr>
      </w:pPr>
      <w:r w:rsidRPr="00B05B2F">
        <w:rPr>
          <w:rFonts w:cstheme="minorHAnsi"/>
        </w:rPr>
        <w:t>Position rank and expectations and standards for advancement</w:t>
      </w:r>
    </w:p>
    <w:p w14:paraId="55F0DB86" w14:textId="130F1744" w:rsidR="00BD590C" w:rsidRPr="00B05B2F" w:rsidRDefault="00CB7FD7" w:rsidP="00707B5A">
      <w:pPr>
        <w:pStyle w:val="ListParagraph"/>
        <w:numPr>
          <w:ilvl w:val="0"/>
          <w:numId w:val="22"/>
        </w:numPr>
        <w:spacing w:after="0" w:line="240" w:lineRule="auto"/>
        <w:rPr>
          <w:rFonts w:cstheme="minorHAnsi"/>
          <w:color w:val="000000" w:themeColor="text1"/>
        </w:rPr>
      </w:pPr>
      <w:r w:rsidRPr="00B05B2F">
        <w:rPr>
          <w:rFonts w:cstheme="minorHAnsi"/>
        </w:rPr>
        <w:t>Salary</w:t>
      </w:r>
      <w:r w:rsidR="003F5DF1" w:rsidRPr="00B05B2F">
        <w:rPr>
          <w:rFonts w:cstheme="minorHAnsi"/>
        </w:rPr>
        <w:t xml:space="preserve">: </w:t>
      </w:r>
      <w:r w:rsidR="003F5DF1" w:rsidRPr="00B05B2F">
        <w:rPr>
          <w:rFonts w:cstheme="minorHAnsi"/>
          <w:color w:val="000000" w:themeColor="text1"/>
        </w:rPr>
        <w:t>The offer package should reflect consideration of equity, the market, as well as the candidate’s experience.</w:t>
      </w:r>
      <w:r w:rsidR="00DF3B63" w:rsidRPr="00B05B2F">
        <w:rPr>
          <w:rFonts w:cstheme="minorHAnsi"/>
          <w:color w:val="000000" w:themeColor="text1"/>
        </w:rPr>
        <w:t xml:space="preserve"> </w:t>
      </w:r>
    </w:p>
    <w:p w14:paraId="7F94806D" w14:textId="77777777" w:rsidR="00BD590C" w:rsidRPr="00B05B2F" w:rsidRDefault="004D1C5D" w:rsidP="00707B5A">
      <w:pPr>
        <w:pStyle w:val="ListParagraph"/>
        <w:numPr>
          <w:ilvl w:val="0"/>
          <w:numId w:val="22"/>
        </w:numPr>
        <w:spacing w:after="0" w:line="240" w:lineRule="auto"/>
        <w:rPr>
          <w:rFonts w:cstheme="minorHAnsi"/>
        </w:rPr>
      </w:pPr>
      <w:r w:rsidRPr="00B05B2F">
        <w:rPr>
          <w:rFonts w:cstheme="minorHAnsi"/>
        </w:rPr>
        <w:t>Benefits</w:t>
      </w:r>
    </w:p>
    <w:p w14:paraId="038434FB" w14:textId="77777777" w:rsidR="00BD590C" w:rsidRPr="00B05B2F" w:rsidRDefault="00CB7FD7" w:rsidP="00707B5A">
      <w:pPr>
        <w:pStyle w:val="ListParagraph"/>
        <w:numPr>
          <w:ilvl w:val="0"/>
          <w:numId w:val="22"/>
        </w:numPr>
        <w:spacing w:after="0" w:line="240" w:lineRule="auto"/>
        <w:rPr>
          <w:rFonts w:cstheme="minorHAnsi"/>
        </w:rPr>
      </w:pPr>
      <w:r w:rsidRPr="00B05B2F">
        <w:rPr>
          <w:rFonts w:cstheme="minorHAnsi"/>
        </w:rPr>
        <w:t>Course release time and workload</w:t>
      </w:r>
    </w:p>
    <w:p w14:paraId="3732917B" w14:textId="77777777" w:rsidR="00BD590C" w:rsidRPr="00B05B2F" w:rsidRDefault="00CB7FD7" w:rsidP="00707B5A">
      <w:pPr>
        <w:pStyle w:val="ListParagraph"/>
        <w:numPr>
          <w:ilvl w:val="0"/>
          <w:numId w:val="22"/>
        </w:numPr>
        <w:spacing w:after="0" w:line="240" w:lineRule="auto"/>
        <w:rPr>
          <w:rFonts w:cstheme="minorHAnsi"/>
        </w:rPr>
      </w:pPr>
      <w:r w:rsidRPr="00B05B2F">
        <w:rPr>
          <w:rFonts w:cstheme="minorHAnsi"/>
        </w:rPr>
        <w:t>Lab equipment and space</w:t>
      </w:r>
    </w:p>
    <w:p w14:paraId="786A6FB6" w14:textId="3056787E" w:rsidR="00BD590C" w:rsidRPr="00B05B2F" w:rsidRDefault="00CB7FD7" w:rsidP="00707B5A">
      <w:pPr>
        <w:pStyle w:val="ListParagraph"/>
        <w:numPr>
          <w:ilvl w:val="0"/>
          <w:numId w:val="22"/>
        </w:numPr>
        <w:spacing w:after="0" w:line="240" w:lineRule="auto"/>
        <w:rPr>
          <w:rFonts w:cstheme="minorHAnsi"/>
        </w:rPr>
      </w:pPr>
      <w:r w:rsidRPr="00B05B2F">
        <w:rPr>
          <w:rFonts w:cstheme="minorHAnsi"/>
        </w:rPr>
        <w:t xml:space="preserve">Research </w:t>
      </w:r>
      <w:r w:rsidR="0027185C" w:rsidRPr="00B05B2F">
        <w:rPr>
          <w:rFonts w:cstheme="minorHAnsi"/>
        </w:rPr>
        <w:t>support</w:t>
      </w:r>
    </w:p>
    <w:p w14:paraId="052ABFED" w14:textId="14260F25" w:rsidR="00BD590C" w:rsidRPr="00B05B2F" w:rsidRDefault="0027185C" w:rsidP="00707B5A">
      <w:pPr>
        <w:pStyle w:val="ListParagraph"/>
        <w:numPr>
          <w:ilvl w:val="0"/>
          <w:numId w:val="22"/>
        </w:numPr>
        <w:spacing w:after="0" w:line="240" w:lineRule="auto"/>
        <w:rPr>
          <w:rFonts w:cstheme="minorHAnsi"/>
        </w:rPr>
      </w:pPr>
      <w:r w:rsidRPr="00B05B2F">
        <w:rPr>
          <w:rFonts w:cstheme="minorHAnsi"/>
        </w:rPr>
        <w:t>A</w:t>
      </w:r>
      <w:r w:rsidR="00CB7FD7" w:rsidRPr="00B05B2F">
        <w:rPr>
          <w:rFonts w:cstheme="minorHAnsi"/>
        </w:rPr>
        <w:t>dministrative support</w:t>
      </w:r>
    </w:p>
    <w:p w14:paraId="7E548EAF" w14:textId="77777777" w:rsidR="003F5DF1" w:rsidRPr="00B05B2F" w:rsidRDefault="00CB7FD7" w:rsidP="003F5DF1">
      <w:pPr>
        <w:pStyle w:val="ListParagraph"/>
        <w:numPr>
          <w:ilvl w:val="0"/>
          <w:numId w:val="22"/>
        </w:numPr>
        <w:spacing w:after="0" w:line="240" w:lineRule="auto"/>
        <w:rPr>
          <w:rFonts w:cstheme="minorHAnsi"/>
        </w:rPr>
      </w:pPr>
      <w:r w:rsidRPr="00B05B2F">
        <w:rPr>
          <w:rFonts w:cstheme="minorHAnsi"/>
        </w:rPr>
        <w:t>Travel funds</w:t>
      </w:r>
    </w:p>
    <w:p w14:paraId="17078314" w14:textId="47CB90D4" w:rsidR="00BD590C" w:rsidRPr="00B05B2F" w:rsidRDefault="00DF3B63" w:rsidP="003F5DF1">
      <w:pPr>
        <w:pStyle w:val="ListParagraph"/>
        <w:numPr>
          <w:ilvl w:val="0"/>
          <w:numId w:val="22"/>
        </w:numPr>
        <w:spacing w:after="0" w:line="240" w:lineRule="auto"/>
        <w:rPr>
          <w:rFonts w:cstheme="minorHAnsi"/>
          <w:color w:val="000000" w:themeColor="text1"/>
        </w:rPr>
      </w:pPr>
      <w:r w:rsidRPr="00B05B2F">
        <w:rPr>
          <w:rFonts w:cstheme="minorHAnsi"/>
        </w:rPr>
        <w:t>Start-up</w:t>
      </w:r>
      <w:r w:rsidR="00CB7FD7" w:rsidRPr="00B05B2F">
        <w:rPr>
          <w:rFonts w:cstheme="minorHAnsi"/>
        </w:rPr>
        <w:t xml:space="preserve"> funds</w:t>
      </w:r>
      <w:r w:rsidR="003F5DF1" w:rsidRPr="00B05B2F">
        <w:rPr>
          <w:rFonts w:cstheme="minorHAnsi"/>
          <w:color w:val="000000" w:themeColor="text1"/>
        </w:rPr>
        <w:t>: Attracts highly skilled and competent employees and retains them by providing opportunities for learning, growth and career development.</w:t>
      </w:r>
    </w:p>
    <w:p w14:paraId="402BBF88" w14:textId="77777777" w:rsidR="00BD590C" w:rsidRPr="00B05B2F" w:rsidRDefault="00CB7FD7" w:rsidP="00707B5A">
      <w:pPr>
        <w:pStyle w:val="ListParagraph"/>
        <w:numPr>
          <w:ilvl w:val="0"/>
          <w:numId w:val="22"/>
        </w:numPr>
        <w:spacing w:after="0" w:line="240" w:lineRule="auto"/>
        <w:rPr>
          <w:rFonts w:cstheme="minorHAnsi"/>
        </w:rPr>
      </w:pPr>
      <w:r w:rsidRPr="00B05B2F">
        <w:rPr>
          <w:rFonts w:cstheme="minorHAnsi"/>
        </w:rPr>
        <w:t>Summer salary</w:t>
      </w:r>
    </w:p>
    <w:p w14:paraId="1616E9FF" w14:textId="77777777" w:rsidR="00BD590C" w:rsidRPr="00B05B2F" w:rsidRDefault="00CB7FD7" w:rsidP="00707B5A">
      <w:pPr>
        <w:pStyle w:val="ListParagraph"/>
        <w:numPr>
          <w:ilvl w:val="0"/>
          <w:numId w:val="22"/>
        </w:numPr>
        <w:spacing w:after="0" w:line="240" w:lineRule="auto"/>
        <w:rPr>
          <w:rFonts w:cstheme="minorHAnsi"/>
        </w:rPr>
      </w:pPr>
      <w:r w:rsidRPr="00B05B2F">
        <w:rPr>
          <w:rFonts w:cstheme="minorHAnsi"/>
        </w:rPr>
        <w:t>Relocation and moving expenses</w:t>
      </w:r>
    </w:p>
    <w:p w14:paraId="222F4945" w14:textId="77777777" w:rsidR="00BD590C" w:rsidRPr="00B05B2F" w:rsidRDefault="00CB7FD7" w:rsidP="00707B5A">
      <w:pPr>
        <w:pStyle w:val="ListParagraph"/>
        <w:numPr>
          <w:ilvl w:val="0"/>
          <w:numId w:val="22"/>
        </w:numPr>
        <w:spacing w:after="0" w:line="240" w:lineRule="auto"/>
        <w:rPr>
          <w:rFonts w:cstheme="minorHAnsi"/>
        </w:rPr>
      </w:pPr>
      <w:r w:rsidRPr="00B05B2F">
        <w:rPr>
          <w:rFonts w:cstheme="minorHAnsi"/>
        </w:rPr>
        <w:t>Assistance with partner accommodation</w:t>
      </w:r>
    </w:p>
    <w:p w14:paraId="0320CD38" w14:textId="4B35139D" w:rsidR="00BD590C" w:rsidRPr="00B05B2F" w:rsidRDefault="004D1C5D" w:rsidP="00D36CF6">
      <w:pPr>
        <w:pStyle w:val="ListParagraph"/>
        <w:numPr>
          <w:ilvl w:val="0"/>
          <w:numId w:val="22"/>
        </w:numPr>
        <w:spacing w:after="0" w:line="240" w:lineRule="auto"/>
        <w:rPr>
          <w:rFonts w:cstheme="minorHAnsi"/>
        </w:rPr>
      </w:pPr>
      <w:r w:rsidRPr="00B05B2F">
        <w:rPr>
          <w:rFonts w:cstheme="minorHAnsi"/>
        </w:rPr>
        <w:t>Tenure credit for prior years of service at another institution</w:t>
      </w:r>
    </w:p>
    <w:p w14:paraId="649CF0F5" w14:textId="4375E7CB" w:rsidR="00BD590C" w:rsidRPr="00B05B2F" w:rsidRDefault="00CB7FD7" w:rsidP="00D36CF6">
      <w:pPr>
        <w:pStyle w:val="ListParagraph"/>
        <w:numPr>
          <w:ilvl w:val="0"/>
          <w:numId w:val="22"/>
        </w:numPr>
        <w:spacing w:after="0" w:line="240" w:lineRule="auto"/>
        <w:rPr>
          <w:rFonts w:cstheme="minorHAnsi"/>
        </w:rPr>
      </w:pPr>
      <w:r w:rsidRPr="00B05B2F">
        <w:rPr>
          <w:rFonts w:cstheme="minorHAnsi"/>
        </w:rPr>
        <w:t>Other issues of concern to the candidate</w:t>
      </w:r>
    </w:p>
    <w:p w14:paraId="1D4A20DA" w14:textId="77777777" w:rsidR="00707B5A" w:rsidRPr="00B05B2F" w:rsidRDefault="00707B5A" w:rsidP="00707B5A">
      <w:pPr>
        <w:pStyle w:val="ListParagraph"/>
        <w:spacing w:after="0" w:line="240" w:lineRule="auto"/>
        <w:rPr>
          <w:rFonts w:cstheme="minorHAnsi"/>
        </w:rPr>
      </w:pPr>
    </w:p>
    <w:p w14:paraId="747932F3" w14:textId="28FBA034" w:rsidR="004D1C5D" w:rsidRPr="00B05B2F" w:rsidRDefault="004D1C5D" w:rsidP="00707B5A">
      <w:pPr>
        <w:spacing w:after="0" w:line="240" w:lineRule="auto"/>
        <w:rPr>
          <w:rFonts w:cstheme="minorHAnsi"/>
        </w:rPr>
      </w:pPr>
      <w:r w:rsidRPr="00B05B2F">
        <w:rPr>
          <w:rFonts w:cstheme="minorHAnsi"/>
        </w:rPr>
        <w:t xml:space="preserve">In all verbal agreements, the candidate should be informed that this is a tentative offer, subject to final approval by the </w:t>
      </w:r>
      <w:r w:rsidR="0027185C" w:rsidRPr="00B05B2F">
        <w:rPr>
          <w:rFonts w:cstheme="minorHAnsi"/>
        </w:rPr>
        <w:t>d</w:t>
      </w:r>
      <w:r w:rsidRPr="00B05B2F">
        <w:rPr>
          <w:rFonts w:cstheme="minorHAnsi"/>
        </w:rPr>
        <w:t xml:space="preserve">ean, OIE, the </w:t>
      </w:r>
      <w:r w:rsidR="0027185C" w:rsidRPr="00B05B2F">
        <w:rPr>
          <w:rFonts w:cstheme="minorHAnsi"/>
        </w:rPr>
        <w:t>p</w:t>
      </w:r>
      <w:r w:rsidRPr="00B05B2F">
        <w:rPr>
          <w:rFonts w:cstheme="minorHAnsi"/>
        </w:rPr>
        <w:t xml:space="preserve">rovost, and HR and upon successful completion of a background check. </w:t>
      </w:r>
    </w:p>
    <w:p w14:paraId="531A939B" w14:textId="77777777" w:rsidR="00707B5A" w:rsidRPr="00B05B2F" w:rsidRDefault="00707B5A" w:rsidP="00707B5A">
      <w:pPr>
        <w:spacing w:after="0" w:line="240" w:lineRule="auto"/>
        <w:rPr>
          <w:rFonts w:cstheme="minorHAnsi"/>
        </w:rPr>
      </w:pPr>
    </w:p>
    <w:p w14:paraId="4A92195B" w14:textId="08CE8427" w:rsidR="004E387B" w:rsidRPr="00B05B2F" w:rsidRDefault="004E387B" w:rsidP="00707B5A">
      <w:pPr>
        <w:pStyle w:val="Heading2"/>
        <w:spacing w:before="0" w:line="240" w:lineRule="auto"/>
        <w:rPr>
          <w:rFonts w:cstheme="minorHAnsi"/>
          <w:sz w:val="22"/>
          <w:szCs w:val="22"/>
        </w:rPr>
      </w:pPr>
      <w:r w:rsidRPr="00B05B2F">
        <w:rPr>
          <w:rFonts w:cstheme="minorHAnsi"/>
          <w:sz w:val="22"/>
          <w:szCs w:val="22"/>
        </w:rPr>
        <w:t>Search Steps</w:t>
      </w:r>
    </w:p>
    <w:p w14:paraId="16D69800" w14:textId="77777777" w:rsidR="00295CC7" w:rsidRPr="00B05B2F" w:rsidRDefault="00BD590C" w:rsidP="00707B5A">
      <w:pPr>
        <w:pStyle w:val="ListParagraph"/>
        <w:numPr>
          <w:ilvl w:val="0"/>
          <w:numId w:val="17"/>
        </w:numPr>
        <w:spacing w:after="0" w:line="240" w:lineRule="auto"/>
        <w:rPr>
          <w:rFonts w:cstheme="minorHAnsi"/>
        </w:rPr>
      </w:pPr>
      <w:r w:rsidRPr="00B05B2F">
        <w:rPr>
          <w:rFonts w:cstheme="minorHAnsi"/>
        </w:rPr>
        <w:t>Upon selection of a finalist, revise dispositions</w:t>
      </w:r>
      <w:r w:rsidR="00295CC7" w:rsidRPr="00B05B2F">
        <w:rPr>
          <w:rFonts w:cstheme="minorHAnsi"/>
        </w:rPr>
        <w:t xml:space="preserve"> (Reject, Preliminary Offer Decided)</w:t>
      </w:r>
      <w:r w:rsidRPr="00B05B2F">
        <w:rPr>
          <w:rFonts w:cstheme="minorHAnsi"/>
        </w:rPr>
        <w:t xml:space="preserve"> in Page Up</w:t>
      </w:r>
      <w:r w:rsidR="00295CC7" w:rsidRPr="00B05B2F">
        <w:rPr>
          <w:rFonts w:cstheme="minorHAnsi"/>
        </w:rPr>
        <w:t xml:space="preserve">. Reference </w:t>
      </w:r>
      <w:hyperlink r:id="rId54" w:history="1">
        <w:r w:rsidR="00295CC7" w:rsidRPr="00B05B2F">
          <w:rPr>
            <w:rStyle w:val="Hyperlink"/>
            <w:rFonts w:cstheme="minorHAnsi"/>
          </w:rPr>
          <w:t xml:space="preserve">Office of Institutional Equity’s </w:t>
        </w:r>
        <w:r w:rsidR="004D1C5D" w:rsidRPr="00B05B2F">
          <w:rPr>
            <w:rStyle w:val="Hyperlink"/>
            <w:rFonts w:cstheme="minorHAnsi"/>
          </w:rPr>
          <w:t>Faculty Hire Approval</w:t>
        </w:r>
        <w:r w:rsidR="00295CC7" w:rsidRPr="00B05B2F">
          <w:rPr>
            <w:rStyle w:val="Hyperlink"/>
            <w:rFonts w:cstheme="minorHAnsi"/>
          </w:rPr>
          <w:t xml:space="preserve"> Guidance</w:t>
        </w:r>
      </w:hyperlink>
      <w:r w:rsidR="00295CC7" w:rsidRPr="00B05B2F">
        <w:rPr>
          <w:rFonts w:cstheme="minorHAnsi"/>
        </w:rPr>
        <w:t xml:space="preserve"> and </w:t>
      </w:r>
      <w:hyperlink r:id="rId55" w:history="1">
        <w:r w:rsidR="00295CC7" w:rsidRPr="00B05B2F">
          <w:rPr>
            <w:rStyle w:val="Hyperlink"/>
            <w:rFonts w:cstheme="minorHAnsi"/>
          </w:rPr>
          <w:t>Page Up Job Aid: Enter Post Interview Evaluations and Create Hire Request</w:t>
        </w:r>
        <w:r w:rsidR="004D1C5D" w:rsidRPr="00B05B2F">
          <w:rPr>
            <w:rStyle w:val="Hyperlink"/>
            <w:rFonts w:cstheme="minorHAnsi"/>
          </w:rPr>
          <w:t xml:space="preserve"> </w:t>
        </w:r>
      </w:hyperlink>
    </w:p>
    <w:p w14:paraId="30AE5E80" w14:textId="77777777" w:rsidR="00295CC7" w:rsidRPr="00B05B2F" w:rsidRDefault="004E387B" w:rsidP="00707B5A">
      <w:pPr>
        <w:pStyle w:val="ListParagraph"/>
        <w:numPr>
          <w:ilvl w:val="0"/>
          <w:numId w:val="17"/>
        </w:numPr>
        <w:spacing w:after="0" w:line="240" w:lineRule="auto"/>
        <w:rPr>
          <w:rFonts w:cstheme="minorHAnsi"/>
        </w:rPr>
      </w:pPr>
      <w:r w:rsidRPr="00B05B2F">
        <w:rPr>
          <w:rFonts w:cstheme="minorHAnsi"/>
        </w:rPr>
        <w:t xml:space="preserve">Enter a disposition for each candidate, justifying the selection based on the established standardized search committee evaluation criteria. Avoid including emotional assessments or references to “fit”. </w:t>
      </w:r>
    </w:p>
    <w:p w14:paraId="61007163" w14:textId="77777777" w:rsidR="00295CC7" w:rsidRPr="00B05B2F" w:rsidRDefault="004D1C5D" w:rsidP="00707B5A">
      <w:pPr>
        <w:pStyle w:val="ListParagraph"/>
        <w:numPr>
          <w:ilvl w:val="0"/>
          <w:numId w:val="17"/>
        </w:numPr>
        <w:spacing w:after="0" w:line="240" w:lineRule="auto"/>
        <w:rPr>
          <w:rFonts w:cstheme="minorHAnsi"/>
        </w:rPr>
      </w:pPr>
      <w:r w:rsidRPr="00B05B2F">
        <w:rPr>
          <w:rFonts w:cstheme="minorHAnsi"/>
        </w:rPr>
        <w:t>Negotiate a tentative verbal offer with the candidate.</w:t>
      </w:r>
    </w:p>
    <w:p w14:paraId="3FD1AA1B" w14:textId="77777777" w:rsidR="00295CC7" w:rsidRPr="00B05B2F" w:rsidRDefault="004E387B" w:rsidP="00707B5A">
      <w:pPr>
        <w:pStyle w:val="ListParagraph"/>
        <w:numPr>
          <w:ilvl w:val="0"/>
          <w:numId w:val="17"/>
        </w:numPr>
        <w:spacing w:after="0" w:line="240" w:lineRule="auto"/>
        <w:rPr>
          <w:rFonts w:cstheme="minorHAnsi"/>
        </w:rPr>
      </w:pPr>
      <w:r w:rsidRPr="00B05B2F">
        <w:rPr>
          <w:rFonts w:cstheme="minorHAnsi"/>
        </w:rPr>
        <w:t>Create a Request to Hire</w:t>
      </w:r>
      <w:r w:rsidR="004D1C5D" w:rsidRPr="00B05B2F">
        <w:rPr>
          <w:rFonts w:cstheme="minorHAnsi"/>
        </w:rPr>
        <w:t xml:space="preserve"> in Page Up, including a draft of the offer letter. The formal offer will be transmitted electronically to the candidate, and they will be required to accept or deny electronically. </w:t>
      </w:r>
    </w:p>
    <w:p w14:paraId="701E7AD3" w14:textId="3D9D93F3" w:rsidR="004D1C5D" w:rsidRPr="00B05B2F" w:rsidRDefault="004D1C5D" w:rsidP="00707B5A">
      <w:pPr>
        <w:pStyle w:val="ListParagraph"/>
        <w:numPr>
          <w:ilvl w:val="0"/>
          <w:numId w:val="17"/>
        </w:numPr>
        <w:spacing w:after="0" w:line="240" w:lineRule="auto"/>
        <w:rPr>
          <w:rFonts w:cstheme="minorHAnsi"/>
        </w:rPr>
      </w:pPr>
      <w:r w:rsidRPr="00B05B2F">
        <w:rPr>
          <w:rFonts w:cstheme="minorHAnsi"/>
        </w:rPr>
        <w:t>Upon acceptance of an offer, Human Resources will commence a criminal background check and candidates will have access to necessary onboarding resources and paperwork.</w:t>
      </w:r>
    </w:p>
    <w:p w14:paraId="6141A7AB" w14:textId="77777777" w:rsidR="00707B5A" w:rsidRPr="00B05B2F" w:rsidRDefault="00707B5A" w:rsidP="00707B5A">
      <w:pPr>
        <w:pStyle w:val="ListParagraph"/>
        <w:spacing w:after="0" w:line="240" w:lineRule="auto"/>
        <w:rPr>
          <w:rFonts w:cstheme="minorHAnsi"/>
        </w:rPr>
      </w:pPr>
    </w:p>
    <w:p w14:paraId="3250362E" w14:textId="5841A417" w:rsidR="004D1C5D" w:rsidRPr="00B05B2F" w:rsidRDefault="004D1C5D" w:rsidP="00707B5A">
      <w:pPr>
        <w:pStyle w:val="Heading1"/>
        <w:spacing w:before="0" w:line="240" w:lineRule="auto"/>
        <w:rPr>
          <w:rFonts w:cstheme="minorHAnsi"/>
          <w:sz w:val="22"/>
          <w:szCs w:val="22"/>
        </w:rPr>
      </w:pPr>
      <w:bookmarkStart w:id="12" w:name="_Toc87946910"/>
      <w:r w:rsidRPr="00B05B2F">
        <w:rPr>
          <w:rFonts w:cstheme="minorHAnsi"/>
          <w:sz w:val="22"/>
          <w:szCs w:val="22"/>
        </w:rPr>
        <w:t>Post-Hire Debrief of Hiring Process</w:t>
      </w:r>
      <w:bookmarkEnd w:id="12"/>
    </w:p>
    <w:p w14:paraId="7B478332" w14:textId="77777777" w:rsidR="00706B8B" w:rsidRPr="00B05B2F" w:rsidRDefault="00706B8B" w:rsidP="00707B5A">
      <w:pPr>
        <w:pStyle w:val="ListParagraph"/>
        <w:spacing w:after="0" w:line="240" w:lineRule="auto"/>
        <w:rPr>
          <w:rFonts w:cstheme="minorHAnsi"/>
        </w:rPr>
      </w:pPr>
    </w:p>
    <w:p w14:paraId="09FF1824" w14:textId="77777777" w:rsidR="00706B8B" w:rsidRPr="00B05B2F" w:rsidRDefault="00706B8B" w:rsidP="00707B5A">
      <w:pPr>
        <w:pStyle w:val="ListParagraph"/>
        <w:numPr>
          <w:ilvl w:val="0"/>
          <w:numId w:val="1"/>
        </w:numPr>
        <w:spacing w:after="0" w:line="240" w:lineRule="auto"/>
        <w:rPr>
          <w:rStyle w:val="SubtleEmphasis"/>
          <w:rFonts w:cstheme="minorHAnsi"/>
        </w:rPr>
      </w:pPr>
      <w:r w:rsidRPr="00B05B2F">
        <w:rPr>
          <w:rStyle w:val="SubtleEmphasis"/>
          <w:rFonts w:cstheme="minorHAnsi"/>
        </w:rPr>
        <w:t>Conduct a post-search debrief to review how the process went for the search committee, chair, and hire, including discussion of any candidates who turned down offers and what might have been done to make their recruitment successful</w:t>
      </w:r>
    </w:p>
    <w:p w14:paraId="36841BA3" w14:textId="4180EC89" w:rsidR="00706B8B" w:rsidRPr="00B05B2F" w:rsidRDefault="00706B8B" w:rsidP="00707B5A">
      <w:pPr>
        <w:pStyle w:val="ListParagraph"/>
        <w:numPr>
          <w:ilvl w:val="0"/>
          <w:numId w:val="1"/>
        </w:numPr>
        <w:spacing w:after="0" w:line="240" w:lineRule="auto"/>
        <w:rPr>
          <w:rFonts w:cstheme="minorHAnsi"/>
        </w:rPr>
        <w:sectPr w:rsidR="00706B8B" w:rsidRPr="00B05B2F" w:rsidSect="00B9186B">
          <w:type w:val="continuous"/>
          <w:pgSz w:w="12240" w:h="15840"/>
          <w:pgMar w:top="1440" w:right="1440" w:bottom="1440" w:left="1440" w:header="720" w:footer="720" w:gutter="0"/>
          <w:cols w:space="720"/>
          <w:docGrid w:linePitch="360"/>
        </w:sectPr>
      </w:pPr>
    </w:p>
    <w:p w14:paraId="394EC657" w14:textId="77777777" w:rsidR="00706B8B" w:rsidRPr="00B05B2F" w:rsidRDefault="00706B8B" w:rsidP="00707B5A">
      <w:pPr>
        <w:spacing w:after="0" w:line="240" w:lineRule="auto"/>
        <w:rPr>
          <w:rFonts w:cstheme="minorHAnsi"/>
        </w:rPr>
      </w:pPr>
    </w:p>
    <w:p w14:paraId="43FEF0C4" w14:textId="2D2D7C29" w:rsidR="004D1C5D" w:rsidRPr="00B05B2F" w:rsidRDefault="004D1C5D" w:rsidP="00707B5A">
      <w:pPr>
        <w:spacing w:after="0" w:line="240" w:lineRule="auto"/>
        <w:rPr>
          <w:rFonts w:cstheme="minorHAnsi"/>
        </w:rPr>
      </w:pPr>
      <w:r w:rsidRPr="00B05B2F">
        <w:rPr>
          <w:rFonts w:cstheme="minorHAnsi"/>
        </w:rPr>
        <w:t xml:space="preserve">After the search is completed, reconvene the committee to discuss what went well and what could be improved for next time. </w:t>
      </w:r>
      <w:r w:rsidR="0027185C" w:rsidRPr="00B05B2F">
        <w:rPr>
          <w:rFonts w:cstheme="minorHAnsi"/>
        </w:rPr>
        <w:t xml:space="preserve">Document recruiting efforts, including where positions were posted, what </w:t>
      </w:r>
      <w:r w:rsidR="0027185C" w:rsidRPr="00B05B2F">
        <w:rPr>
          <w:rFonts w:cstheme="minorHAnsi"/>
        </w:rPr>
        <w:lastRenderedPageBreak/>
        <w:t xml:space="preserve">listservs were used, and what was successful in attracting minoritized candidates. The committee may also compile relevant notes that can help with creating a plan for the new hire to receive the support and resources needed to aid in their advancement and retention. </w:t>
      </w:r>
      <w:r w:rsidRPr="00B05B2F">
        <w:rPr>
          <w:rFonts w:cstheme="minorHAnsi"/>
        </w:rPr>
        <w:t xml:space="preserve">Provide this summary to either </w:t>
      </w:r>
      <w:r w:rsidR="0027185C" w:rsidRPr="00B05B2F">
        <w:rPr>
          <w:rFonts w:cstheme="minorHAnsi"/>
        </w:rPr>
        <w:t xml:space="preserve">the </w:t>
      </w:r>
      <w:r w:rsidRPr="00B05B2F">
        <w:rPr>
          <w:rFonts w:cstheme="minorHAnsi"/>
        </w:rPr>
        <w:t xml:space="preserve">department </w:t>
      </w:r>
      <w:r w:rsidR="0027185C" w:rsidRPr="00B05B2F">
        <w:rPr>
          <w:rFonts w:cstheme="minorHAnsi"/>
        </w:rPr>
        <w:t>head</w:t>
      </w:r>
      <w:r w:rsidRPr="00B05B2F">
        <w:rPr>
          <w:rFonts w:cstheme="minorHAnsi"/>
        </w:rPr>
        <w:t xml:space="preserve"> or </w:t>
      </w:r>
      <w:r w:rsidR="0027185C" w:rsidRPr="00B05B2F">
        <w:rPr>
          <w:rFonts w:cstheme="minorHAnsi"/>
        </w:rPr>
        <w:t>d</w:t>
      </w:r>
      <w:r w:rsidRPr="00B05B2F">
        <w:rPr>
          <w:rFonts w:cstheme="minorHAnsi"/>
        </w:rPr>
        <w:t>ean so that broader learnings can be informative to other search committees.</w:t>
      </w:r>
    </w:p>
    <w:p w14:paraId="1E740676" w14:textId="77777777" w:rsidR="00707B5A" w:rsidRPr="00B05B2F" w:rsidRDefault="00707B5A" w:rsidP="00707B5A">
      <w:pPr>
        <w:spacing w:after="0" w:line="240" w:lineRule="auto"/>
        <w:rPr>
          <w:rFonts w:cstheme="minorHAnsi"/>
        </w:rPr>
      </w:pPr>
    </w:p>
    <w:p w14:paraId="37209712" w14:textId="77777777" w:rsidR="00707B5A" w:rsidRPr="00B05B2F" w:rsidRDefault="00707B5A" w:rsidP="00707B5A">
      <w:pPr>
        <w:spacing w:after="0" w:line="240" w:lineRule="auto"/>
        <w:rPr>
          <w:rFonts w:cstheme="minorHAnsi"/>
        </w:rPr>
      </w:pPr>
    </w:p>
    <w:sectPr w:rsidR="00707B5A" w:rsidRPr="00B05B2F" w:rsidSect="00B918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AACC6" w14:textId="77777777" w:rsidR="008C6091" w:rsidRDefault="008C6091" w:rsidP="001F34F4">
      <w:pPr>
        <w:spacing w:after="0" w:line="240" w:lineRule="auto"/>
      </w:pPr>
      <w:r>
        <w:separator/>
      </w:r>
    </w:p>
  </w:endnote>
  <w:endnote w:type="continuationSeparator" w:id="0">
    <w:p w14:paraId="676ECE28" w14:textId="77777777" w:rsidR="008C6091" w:rsidRDefault="008C6091" w:rsidP="001F34F4">
      <w:pPr>
        <w:spacing w:after="0" w:line="240" w:lineRule="auto"/>
      </w:pPr>
      <w:r>
        <w:continuationSeparator/>
      </w:r>
    </w:p>
  </w:endnote>
  <w:endnote w:id="1">
    <w:p w14:paraId="04A38ACC" w14:textId="77777777" w:rsidR="001031AA" w:rsidRDefault="001031AA" w:rsidP="001031AA">
      <w:pPr>
        <w:pStyle w:val="EndnoteText"/>
      </w:pPr>
      <w:r>
        <w:rPr>
          <w:rStyle w:val="EndnoteReference"/>
        </w:rPr>
        <w:endnoteRef/>
      </w:r>
      <w:r>
        <w:t xml:space="preserve"> </w:t>
      </w:r>
      <w:r w:rsidRPr="00EA79FC">
        <w:t>https://nccdh.ca/glossary/entry/marginalized-populations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5014073"/>
      <w:docPartObj>
        <w:docPartGallery w:val="Page Numbers (Bottom of Page)"/>
        <w:docPartUnique/>
      </w:docPartObj>
    </w:sdtPr>
    <w:sdtEndPr>
      <w:rPr>
        <w:rStyle w:val="PageNumber"/>
      </w:rPr>
    </w:sdtEndPr>
    <w:sdtContent>
      <w:p w14:paraId="61F2D089" w14:textId="495DB720" w:rsidR="00073CF8" w:rsidRDefault="00073CF8" w:rsidP="007E5C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513DC4" w14:textId="77777777" w:rsidR="00073CF8" w:rsidRDefault="00073CF8" w:rsidP="00073C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7709575"/>
      <w:docPartObj>
        <w:docPartGallery w:val="Page Numbers (Bottom of Page)"/>
        <w:docPartUnique/>
      </w:docPartObj>
    </w:sdtPr>
    <w:sdtEndPr>
      <w:rPr>
        <w:rStyle w:val="PageNumber"/>
      </w:rPr>
    </w:sdtEndPr>
    <w:sdtContent>
      <w:p w14:paraId="3F4DFF0C" w14:textId="07B4992B" w:rsidR="00073CF8" w:rsidRDefault="00073CF8" w:rsidP="007E5C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8BCD541" w14:textId="77777777" w:rsidR="00073CF8" w:rsidRDefault="00073CF8" w:rsidP="00073C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A61CA" w14:textId="77777777" w:rsidR="008C6091" w:rsidRDefault="008C6091" w:rsidP="001F34F4">
      <w:pPr>
        <w:spacing w:after="0" w:line="240" w:lineRule="auto"/>
      </w:pPr>
      <w:r>
        <w:separator/>
      </w:r>
    </w:p>
  </w:footnote>
  <w:footnote w:type="continuationSeparator" w:id="0">
    <w:p w14:paraId="71C2D923" w14:textId="77777777" w:rsidR="008C6091" w:rsidRDefault="008C6091" w:rsidP="001F3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8F58" w14:textId="59637C3E" w:rsidR="00E02EA1" w:rsidRDefault="00E02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623A2"/>
    <w:multiLevelType w:val="hybridMultilevel"/>
    <w:tmpl w:val="76E0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C121E"/>
    <w:multiLevelType w:val="hybridMultilevel"/>
    <w:tmpl w:val="96BE70B6"/>
    <w:lvl w:ilvl="0" w:tplc="8D72C2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E71A4"/>
    <w:multiLevelType w:val="hybridMultilevel"/>
    <w:tmpl w:val="400A1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C01DB"/>
    <w:multiLevelType w:val="hybridMultilevel"/>
    <w:tmpl w:val="C5027820"/>
    <w:lvl w:ilvl="0" w:tplc="0068EDA2">
      <w:start w:val="1"/>
      <w:numFmt w:val="bullet"/>
      <w:lvlText w:val="§"/>
      <w:lvlJc w:val="left"/>
      <w:pPr>
        <w:tabs>
          <w:tab w:val="num" w:pos="720"/>
        </w:tabs>
        <w:ind w:left="720" w:hanging="360"/>
      </w:pPr>
      <w:rPr>
        <w:rFonts w:ascii="Wingdings" w:hAnsi="Wingdings" w:hint="default"/>
      </w:rPr>
    </w:lvl>
    <w:lvl w:ilvl="1" w:tplc="F3B4E60A" w:tentative="1">
      <w:start w:val="1"/>
      <w:numFmt w:val="bullet"/>
      <w:lvlText w:val="§"/>
      <w:lvlJc w:val="left"/>
      <w:pPr>
        <w:tabs>
          <w:tab w:val="num" w:pos="1440"/>
        </w:tabs>
        <w:ind w:left="1440" w:hanging="360"/>
      </w:pPr>
      <w:rPr>
        <w:rFonts w:ascii="Wingdings" w:hAnsi="Wingdings" w:hint="default"/>
      </w:rPr>
    </w:lvl>
    <w:lvl w:ilvl="2" w:tplc="976C8AB4" w:tentative="1">
      <w:start w:val="1"/>
      <w:numFmt w:val="bullet"/>
      <w:lvlText w:val="§"/>
      <w:lvlJc w:val="left"/>
      <w:pPr>
        <w:tabs>
          <w:tab w:val="num" w:pos="2160"/>
        </w:tabs>
        <w:ind w:left="2160" w:hanging="360"/>
      </w:pPr>
      <w:rPr>
        <w:rFonts w:ascii="Wingdings" w:hAnsi="Wingdings" w:hint="default"/>
      </w:rPr>
    </w:lvl>
    <w:lvl w:ilvl="3" w:tplc="7DDCD966" w:tentative="1">
      <w:start w:val="1"/>
      <w:numFmt w:val="bullet"/>
      <w:lvlText w:val="§"/>
      <w:lvlJc w:val="left"/>
      <w:pPr>
        <w:tabs>
          <w:tab w:val="num" w:pos="2880"/>
        </w:tabs>
        <w:ind w:left="2880" w:hanging="360"/>
      </w:pPr>
      <w:rPr>
        <w:rFonts w:ascii="Wingdings" w:hAnsi="Wingdings" w:hint="default"/>
      </w:rPr>
    </w:lvl>
    <w:lvl w:ilvl="4" w:tplc="DF902738" w:tentative="1">
      <w:start w:val="1"/>
      <w:numFmt w:val="bullet"/>
      <w:lvlText w:val="§"/>
      <w:lvlJc w:val="left"/>
      <w:pPr>
        <w:tabs>
          <w:tab w:val="num" w:pos="3600"/>
        </w:tabs>
        <w:ind w:left="3600" w:hanging="360"/>
      </w:pPr>
      <w:rPr>
        <w:rFonts w:ascii="Wingdings" w:hAnsi="Wingdings" w:hint="default"/>
      </w:rPr>
    </w:lvl>
    <w:lvl w:ilvl="5" w:tplc="DD022D04" w:tentative="1">
      <w:start w:val="1"/>
      <w:numFmt w:val="bullet"/>
      <w:lvlText w:val="§"/>
      <w:lvlJc w:val="left"/>
      <w:pPr>
        <w:tabs>
          <w:tab w:val="num" w:pos="4320"/>
        </w:tabs>
        <w:ind w:left="4320" w:hanging="360"/>
      </w:pPr>
      <w:rPr>
        <w:rFonts w:ascii="Wingdings" w:hAnsi="Wingdings" w:hint="default"/>
      </w:rPr>
    </w:lvl>
    <w:lvl w:ilvl="6" w:tplc="67D23AA6" w:tentative="1">
      <w:start w:val="1"/>
      <w:numFmt w:val="bullet"/>
      <w:lvlText w:val="§"/>
      <w:lvlJc w:val="left"/>
      <w:pPr>
        <w:tabs>
          <w:tab w:val="num" w:pos="5040"/>
        </w:tabs>
        <w:ind w:left="5040" w:hanging="360"/>
      </w:pPr>
      <w:rPr>
        <w:rFonts w:ascii="Wingdings" w:hAnsi="Wingdings" w:hint="default"/>
      </w:rPr>
    </w:lvl>
    <w:lvl w:ilvl="7" w:tplc="3BF0D4C6" w:tentative="1">
      <w:start w:val="1"/>
      <w:numFmt w:val="bullet"/>
      <w:lvlText w:val="§"/>
      <w:lvlJc w:val="left"/>
      <w:pPr>
        <w:tabs>
          <w:tab w:val="num" w:pos="5760"/>
        </w:tabs>
        <w:ind w:left="5760" w:hanging="360"/>
      </w:pPr>
      <w:rPr>
        <w:rFonts w:ascii="Wingdings" w:hAnsi="Wingdings" w:hint="default"/>
      </w:rPr>
    </w:lvl>
    <w:lvl w:ilvl="8" w:tplc="611261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7693A"/>
    <w:multiLevelType w:val="hybridMultilevel"/>
    <w:tmpl w:val="3D9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9630D"/>
    <w:multiLevelType w:val="hybridMultilevel"/>
    <w:tmpl w:val="66844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A240C"/>
    <w:multiLevelType w:val="multilevel"/>
    <w:tmpl w:val="FEA00C9A"/>
    <w:lvl w:ilvl="0">
      <w:start w:val="1"/>
      <w:numFmt w:val="lowerLetter"/>
      <w:lvlText w:val="%1."/>
      <w:lvlJc w:val="left"/>
      <w:pPr>
        <w:ind w:left="360" w:hanging="360"/>
      </w:pPr>
    </w:lvl>
    <w:lvl w:ilvl="1">
      <w:start w:val="1"/>
      <w:numFmt w:val="lowerRoman"/>
      <w:lvlText w:val="%2."/>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6867F0F"/>
    <w:multiLevelType w:val="hybridMultilevel"/>
    <w:tmpl w:val="D144B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934C53"/>
    <w:multiLevelType w:val="hybridMultilevel"/>
    <w:tmpl w:val="9590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B44A4"/>
    <w:multiLevelType w:val="hybridMultilevel"/>
    <w:tmpl w:val="1FE017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46154"/>
    <w:multiLevelType w:val="hybridMultilevel"/>
    <w:tmpl w:val="710AF5DE"/>
    <w:lvl w:ilvl="0" w:tplc="CB5C194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16526"/>
    <w:multiLevelType w:val="multilevel"/>
    <w:tmpl w:val="45F41CE0"/>
    <w:lvl w:ilvl="0">
      <w:start w:val="1"/>
      <w:numFmt w:val="lowerRoman"/>
      <w:lvlText w:val="%1."/>
      <w:lvlJc w:val="righ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771098"/>
    <w:multiLevelType w:val="hybridMultilevel"/>
    <w:tmpl w:val="F2DC8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4137C"/>
    <w:multiLevelType w:val="hybridMultilevel"/>
    <w:tmpl w:val="0C22D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E97FE4"/>
    <w:multiLevelType w:val="hybridMultilevel"/>
    <w:tmpl w:val="796C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D6732"/>
    <w:multiLevelType w:val="hybridMultilevel"/>
    <w:tmpl w:val="617AE6F4"/>
    <w:lvl w:ilvl="0" w:tplc="8D72C2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52B5F"/>
    <w:multiLevelType w:val="multilevel"/>
    <w:tmpl w:val="1A5E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1D7A4F"/>
    <w:multiLevelType w:val="hybridMultilevel"/>
    <w:tmpl w:val="FC2A8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E7AD6"/>
    <w:multiLevelType w:val="multilevel"/>
    <w:tmpl w:val="53F674C4"/>
    <w:lvl w:ilvl="0">
      <w:start w:val="1"/>
      <w:numFmt w:val="lowerRoman"/>
      <w:lvlText w:val="%1."/>
      <w:lvlJc w:val="right"/>
      <w:pPr>
        <w:ind w:left="1800" w:hanging="360"/>
      </w:pPr>
    </w:lvl>
    <w:lvl w:ilvl="1">
      <w:start w:val="1"/>
      <w:numFmt w:val="bullet"/>
      <w:lvlText w:val="●"/>
      <w:lvlJc w:val="left"/>
      <w:pPr>
        <w:ind w:left="2520" w:hanging="360"/>
      </w:pPr>
      <w:rPr>
        <w:rFonts w:ascii="Noto Sans Symbols" w:eastAsia="Noto Sans Symbols" w:hAnsi="Noto Sans Symbols" w:cs="Noto Sans Symbols"/>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65DE3B2F"/>
    <w:multiLevelType w:val="hybridMultilevel"/>
    <w:tmpl w:val="56E0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83F2C"/>
    <w:multiLevelType w:val="hybridMultilevel"/>
    <w:tmpl w:val="86F4C0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5121A"/>
    <w:multiLevelType w:val="hybridMultilevel"/>
    <w:tmpl w:val="683A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575727"/>
    <w:multiLevelType w:val="multilevel"/>
    <w:tmpl w:val="8F18F490"/>
    <w:lvl w:ilvl="0">
      <w:start w:val="1"/>
      <w:numFmt w:val="lowerLetter"/>
      <w:lvlText w:val="%1."/>
      <w:lvlJc w:val="left"/>
      <w:pPr>
        <w:ind w:left="1440" w:hanging="360"/>
      </w:pPr>
    </w:lvl>
    <w:lvl w:ilvl="1">
      <w:start w:val="1"/>
      <w:numFmt w:val="lowerRoman"/>
      <w:lvlText w:val="%2."/>
      <w:lvlJc w:val="righ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76033386"/>
    <w:multiLevelType w:val="hybridMultilevel"/>
    <w:tmpl w:val="939A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4E58EB"/>
    <w:multiLevelType w:val="hybridMultilevel"/>
    <w:tmpl w:val="04BC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3115901">
    <w:abstractNumId w:val="10"/>
  </w:num>
  <w:num w:numId="2" w16cid:durableId="1510170869">
    <w:abstractNumId w:val="5"/>
  </w:num>
  <w:num w:numId="3" w16cid:durableId="2048723171">
    <w:abstractNumId w:val="13"/>
  </w:num>
  <w:num w:numId="4" w16cid:durableId="2042975247">
    <w:abstractNumId w:val="17"/>
  </w:num>
  <w:num w:numId="5" w16cid:durableId="675110029">
    <w:abstractNumId w:val="24"/>
  </w:num>
  <w:num w:numId="6" w16cid:durableId="553657429">
    <w:abstractNumId w:val="6"/>
  </w:num>
  <w:num w:numId="7" w16cid:durableId="1356153253">
    <w:abstractNumId w:val="22"/>
  </w:num>
  <w:num w:numId="8" w16cid:durableId="9569788">
    <w:abstractNumId w:val="11"/>
  </w:num>
  <w:num w:numId="9" w16cid:durableId="883716168">
    <w:abstractNumId w:val="20"/>
  </w:num>
  <w:num w:numId="10" w16cid:durableId="571163555">
    <w:abstractNumId w:val="9"/>
  </w:num>
  <w:num w:numId="11" w16cid:durableId="69469412">
    <w:abstractNumId w:val="7"/>
  </w:num>
  <w:num w:numId="12" w16cid:durableId="269044185">
    <w:abstractNumId w:val="4"/>
  </w:num>
  <w:num w:numId="13" w16cid:durableId="1691684782">
    <w:abstractNumId w:val="1"/>
  </w:num>
  <w:num w:numId="14" w16cid:durableId="1162308195">
    <w:abstractNumId w:val="15"/>
  </w:num>
  <w:num w:numId="15" w16cid:durableId="110711918">
    <w:abstractNumId w:val="21"/>
  </w:num>
  <w:num w:numId="16" w16cid:durableId="954291148">
    <w:abstractNumId w:val="2"/>
  </w:num>
  <w:num w:numId="17" w16cid:durableId="198013570">
    <w:abstractNumId w:val="12"/>
  </w:num>
  <w:num w:numId="18" w16cid:durableId="1061636995">
    <w:abstractNumId w:val="23"/>
  </w:num>
  <w:num w:numId="19" w16cid:durableId="1210605406">
    <w:abstractNumId w:val="8"/>
  </w:num>
  <w:num w:numId="20" w16cid:durableId="791170750">
    <w:abstractNumId w:val="14"/>
  </w:num>
  <w:num w:numId="21" w16cid:durableId="1847161559">
    <w:abstractNumId w:val="19"/>
  </w:num>
  <w:num w:numId="22" w16cid:durableId="547375394">
    <w:abstractNumId w:val="0"/>
  </w:num>
  <w:num w:numId="23" w16cid:durableId="943801147">
    <w:abstractNumId w:val="18"/>
  </w:num>
  <w:num w:numId="24" w16cid:durableId="631638032">
    <w:abstractNumId w:val="16"/>
  </w:num>
  <w:num w:numId="25" w16cid:durableId="2013481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1EA"/>
    <w:rsid w:val="00073CF8"/>
    <w:rsid w:val="000C22D4"/>
    <w:rsid w:val="000E39B4"/>
    <w:rsid w:val="001031AA"/>
    <w:rsid w:val="00125666"/>
    <w:rsid w:val="0019446B"/>
    <w:rsid w:val="00195390"/>
    <w:rsid w:val="001A49E3"/>
    <w:rsid w:val="001D0486"/>
    <w:rsid w:val="001F1B6F"/>
    <w:rsid w:val="001F34F4"/>
    <w:rsid w:val="002605BF"/>
    <w:rsid w:val="002706EC"/>
    <w:rsid w:val="0027185C"/>
    <w:rsid w:val="00295CC7"/>
    <w:rsid w:val="002D21EA"/>
    <w:rsid w:val="002F1525"/>
    <w:rsid w:val="002F4036"/>
    <w:rsid w:val="003A6439"/>
    <w:rsid w:val="003E1394"/>
    <w:rsid w:val="003F5DF1"/>
    <w:rsid w:val="00443422"/>
    <w:rsid w:val="00446C18"/>
    <w:rsid w:val="004507D6"/>
    <w:rsid w:val="004546AC"/>
    <w:rsid w:val="00464DA0"/>
    <w:rsid w:val="00487DED"/>
    <w:rsid w:val="004A3E13"/>
    <w:rsid w:val="004B455C"/>
    <w:rsid w:val="004D1C5D"/>
    <w:rsid w:val="004E387B"/>
    <w:rsid w:val="004F138E"/>
    <w:rsid w:val="00521776"/>
    <w:rsid w:val="005A6C26"/>
    <w:rsid w:val="005A6CA8"/>
    <w:rsid w:val="005B1F8D"/>
    <w:rsid w:val="005E6491"/>
    <w:rsid w:val="006E315A"/>
    <w:rsid w:val="006E6240"/>
    <w:rsid w:val="00706892"/>
    <w:rsid w:val="00706B8B"/>
    <w:rsid w:val="00707B5A"/>
    <w:rsid w:val="0074299A"/>
    <w:rsid w:val="00754B22"/>
    <w:rsid w:val="00763070"/>
    <w:rsid w:val="00794C88"/>
    <w:rsid w:val="00794F61"/>
    <w:rsid w:val="008167D8"/>
    <w:rsid w:val="00845769"/>
    <w:rsid w:val="00864199"/>
    <w:rsid w:val="00866C05"/>
    <w:rsid w:val="00876006"/>
    <w:rsid w:val="008B457A"/>
    <w:rsid w:val="008C6091"/>
    <w:rsid w:val="008E5E7A"/>
    <w:rsid w:val="0095321A"/>
    <w:rsid w:val="009B23C0"/>
    <w:rsid w:val="009C4688"/>
    <w:rsid w:val="009C5B56"/>
    <w:rsid w:val="00A10618"/>
    <w:rsid w:val="00A95F90"/>
    <w:rsid w:val="00AB6A5C"/>
    <w:rsid w:val="00B05B2F"/>
    <w:rsid w:val="00B41128"/>
    <w:rsid w:val="00B9186B"/>
    <w:rsid w:val="00BD590C"/>
    <w:rsid w:val="00BD6B40"/>
    <w:rsid w:val="00C10BD4"/>
    <w:rsid w:val="00C272E0"/>
    <w:rsid w:val="00C62747"/>
    <w:rsid w:val="00CB7FD7"/>
    <w:rsid w:val="00CC52A4"/>
    <w:rsid w:val="00CC578F"/>
    <w:rsid w:val="00CE0CE0"/>
    <w:rsid w:val="00CE4178"/>
    <w:rsid w:val="00D1174D"/>
    <w:rsid w:val="00D32B5D"/>
    <w:rsid w:val="00D36CF6"/>
    <w:rsid w:val="00D53338"/>
    <w:rsid w:val="00D85B0B"/>
    <w:rsid w:val="00DF144D"/>
    <w:rsid w:val="00DF3B63"/>
    <w:rsid w:val="00DF49D2"/>
    <w:rsid w:val="00E02EA1"/>
    <w:rsid w:val="00E104D3"/>
    <w:rsid w:val="00E3001D"/>
    <w:rsid w:val="00E37A06"/>
    <w:rsid w:val="00E40B41"/>
    <w:rsid w:val="00E41091"/>
    <w:rsid w:val="00E458CD"/>
    <w:rsid w:val="00E45A20"/>
    <w:rsid w:val="00E61C13"/>
    <w:rsid w:val="00E96804"/>
    <w:rsid w:val="00EA69F8"/>
    <w:rsid w:val="00F372E4"/>
    <w:rsid w:val="00F847CA"/>
    <w:rsid w:val="00FB07B4"/>
    <w:rsid w:val="00FB69C2"/>
    <w:rsid w:val="00FF2509"/>
    <w:rsid w:val="0707EF2B"/>
    <w:rsid w:val="1CA4A63A"/>
    <w:rsid w:val="24D85F83"/>
    <w:rsid w:val="38C548D3"/>
    <w:rsid w:val="3DA73246"/>
    <w:rsid w:val="68D826F9"/>
    <w:rsid w:val="7E4CE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B5AD5"/>
  <w15:chartTrackingRefBased/>
  <w15:docId w15:val="{CC907E14-09FC-4E23-B88E-E5F37C8A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69F8"/>
    <w:pPr>
      <w:keepNext/>
      <w:keepLines/>
      <w:spacing w:before="240" w:after="0"/>
      <w:outlineLvl w:val="0"/>
    </w:pPr>
    <w:rPr>
      <w:rFonts w:eastAsiaTheme="majorEastAsia"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794C88"/>
    <w:pPr>
      <w:keepNext/>
      <w:keepLines/>
      <w:spacing w:before="40" w:after="0"/>
      <w:outlineLvl w:val="1"/>
    </w:pPr>
    <w:rPr>
      <w:rFonts w:eastAsiaTheme="majorEastAsia" w:cstheme="majorBidi"/>
      <w: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1EA"/>
    <w:pPr>
      <w:ind w:left="720"/>
      <w:contextualSpacing/>
    </w:pPr>
  </w:style>
  <w:style w:type="character" w:styleId="CommentReference">
    <w:name w:val="annotation reference"/>
    <w:basedOn w:val="DefaultParagraphFont"/>
    <w:uiPriority w:val="99"/>
    <w:semiHidden/>
    <w:unhideWhenUsed/>
    <w:rsid w:val="002D21EA"/>
    <w:rPr>
      <w:sz w:val="16"/>
      <w:szCs w:val="16"/>
    </w:rPr>
  </w:style>
  <w:style w:type="paragraph" w:styleId="CommentText">
    <w:name w:val="annotation text"/>
    <w:basedOn w:val="Normal"/>
    <w:link w:val="CommentTextChar"/>
    <w:uiPriority w:val="99"/>
    <w:unhideWhenUsed/>
    <w:rsid w:val="002D21EA"/>
    <w:pPr>
      <w:spacing w:line="240" w:lineRule="auto"/>
    </w:pPr>
    <w:rPr>
      <w:sz w:val="20"/>
      <w:szCs w:val="20"/>
    </w:rPr>
  </w:style>
  <w:style w:type="character" w:customStyle="1" w:styleId="CommentTextChar">
    <w:name w:val="Comment Text Char"/>
    <w:basedOn w:val="DefaultParagraphFont"/>
    <w:link w:val="CommentText"/>
    <w:uiPriority w:val="99"/>
    <w:rsid w:val="002D21EA"/>
    <w:rPr>
      <w:sz w:val="20"/>
      <w:szCs w:val="20"/>
    </w:rPr>
  </w:style>
  <w:style w:type="paragraph" w:styleId="CommentSubject">
    <w:name w:val="annotation subject"/>
    <w:basedOn w:val="CommentText"/>
    <w:next w:val="CommentText"/>
    <w:link w:val="CommentSubjectChar"/>
    <w:uiPriority w:val="99"/>
    <w:semiHidden/>
    <w:unhideWhenUsed/>
    <w:rsid w:val="002D21EA"/>
    <w:rPr>
      <w:b/>
      <w:bCs/>
    </w:rPr>
  </w:style>
  <w:style w:type="character" w:customStyle="1" w:styleId="CommentSubjectChar">
    <w:name w:val="Comment Subject Char"/>
    <w:basedOn w:val="CommentTextChar"/>
    <w:link w:val="CommentSubject"/>
    <w:uiPriority w:val="99"/>
    <w:semiHidden/>
    <w:rsid w:val="002D21EA"/>
    <w:rPr>
      <w:b/>
      <w:bCs/>
      <w:sz w:val="20"/>
      <w:szCs w:val="20"/>
    </w:rPr>
  </w:style>
  <w:style w:type="paragraph" w:styleId="BalloonText">
    <w:name w:val="Balloon Text"/>
    <w:basedOn w:val="Normal"/>
    <w:link w:val="BalloonTextChar"/>
    <w:uiPriority w:val="99"/>
    <w:semiHidden/>
    <w:unhideWhenUsed/>
    <w:rsid w:val="002D2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1EA"/>
    <w:rPr>
      <w:rFonts w:ascii="Segoe UI" w:hAnsi="Segoe UI" w:cs="Segoe UI"/>
      <w:sz w:val="18"/>
      <w:szCs w:val="18"/>
    </w:rPr>
  </w:style>
  <w:style w:type="character" w:styleId="Hyperlink">
    <w:name w:val="Hyperlink"/>
    <w:basedOn w:val="DefaultParagraphFont"/>
    <w:uiPriority w:val="99"/>
    <w:unhideWhenUsed/>
    <w:rsid w:val="00125666"/>
    <w:rPr>
      <w:color w:val="0563C1" w:themeColor="hyperlink"/>
      <w:u w:val="single"/>
    </w:rPr>
  </w:style>
  <w:style w:type="character" w:styleId="UnresolvedMention">
    <w:name w:val="Unresolved Mention"/>
    <w:basedOn w:val="DefaultParagraphFont"/>
    <w:uiPriority w:val="99"/>
    <w:semiHidden/>
    <w:unhideWhenUsed/>
    <w:rsid w:val="00125666"/>
    <w:rPr>
      <w:color w:val="605E5C"/>
      <w:shd w:val="clear" w:color="auto" w:fill="E1DFDD"/>
    </w:rPr>
  </w:style>
  <w:style w:type="character" w:customStyle="1" w:styleId="Heading1Char">
    <w:name w:val="Heading 1 Char"/>
    <w:basedOn w:val="DefaultParagraphFont"/>
    <w:link w:val="Heading1"/>
    <w:uiPriority w:val="9"/>
    <w:rsid w:val="00EA69F8"/>
    <w:rPr>
      <w:rFonts w:eastAsiaTheme="majorEastAsia" w:cstheme="majorBidi"/>
      <w:b/>
      <w:color w:val="2F5496" w:themeColor="accent1" w:themeShade="BF"/>
      <w:sz w:val="28"/>
      <w:szCs w:val="32"/>
    </w:rPr>
  </w:style>
  <w:style w:type="paragraph" w:styleId="TOCHeading">
    <w:name w:val="TOC Heading"/>
    <w:basedOn w:val="Heading1"/>
    <w:next w:val="Normal"/>
    <w:uiPriority w:val="39"/>
    <w:unhideWhenUsed/>
    <w:qFormat/>
    <w:rsid w:val="00125666"/>
    <w:pPr>
      <w:outlineLvl w:val="9"/>
    </w:pPr>
    <w:rPr>
      <w:rFonts w:asciiTheme="majorHAnsi" w:hAnsiTheme="majorHAnsi"/>
      <w:b w:val="0"/>
      <w:sz w:val="32"/>
    </w:rPr>
  </w:style>
  <w:style w:type="paragraph" w:styleId="TOC1">
    <w:name w:val="toc 1"/>
    <w:basedOn w:val="Normal"/>
    <w:next w:val="Normal"/>
    <w:autoRedefine/>
    <w:uiPriority w:val="39"/>
    <w:unhideWhenUsed/>
    <w:rsid w:val="00125666"/>
    <w:pPr>
      <w:spacing w:after="100"/>
    </w:pPr>
  </w:style>
  <w:style w:type="paragraph" w:styleId="Header">
    <w:name w:val="header"/>
    <w:basedOn w:val="Normal"/>
    <w:link w:val="HeaderChar"/>
    <w:uiPriority w:val="99"/>
    <w:unhideWhenUsed/>
    <w:rsid w:val="001F3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4F4"/>
  </w:style>
  <w:style w:type="paragraph" w:styleId="Footer">
    <w:name w:val="footer"/>
    <w:basedOn w:val="Normal"/>
    <w:link w:val="FooterChar"/>
    <w:uiPriority w:val="99"/>
    <w:unhideWhenUsed/>
    <w:rsid w:val="001F3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4F4"/>
  </w:style>
  <w:style w:type="paragraph" w:styleId="Title">
    <w:name w:val="Title"/>
    <w:basedOn w:val="Normal"/>
    <w:next w:val="Normal"/>
    <w:link w:val="TitleChar"/>
    <w:uiPriority w:val="10"/>
    <w:qFormat/>
    <w:rsid w:val="001F34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34F4"/>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1F34F4"/>
    <w:rPr>
      <w:i/>
      <w:iCs/>
    </w:rPr>
  </w:style>
  <w:style w:type="paragraph" w:styleId="Subtitle">
    <w:name w:val="Subtitle"/>
    <w:basedOn w:val="Normal"/>
    <w:next w:val="Normal"/>
    <w:link w:val="SubtitleChar"/>
    <w:uiPriority w:val="11"/>
    <w:qFormat/>
    <w:rsid w:val="00C10BD4"/>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C10BD4"/>
    <w:rPr>
      <w:rFonts w:eastAsiaTheme="minorEastAsia"/>
      <w:color w:val="5A5A5A" w:themeColor="text1" w:themeTint="A5"/>
      <w:spacing w:val="15"/>
      <w:sz w:val="28"/>
    </w:rPr>
  </w:style>
  <w:style w:type="table" w:styleId="TableGrid">
    <w:name w:val="Table Grid"/>
    <w:basedOn w:val="TableNormal"/>
    <w:uiPriority w:val="39"/>
    <w:rsid w:val="001F3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94C88"/>
    <w:rPr>
      <w:rFonts w:eastAsiaTheme="majorEastAsia" w:cstheme="majorBidi"/>
      <w:i/>
      <w:color w:val="2F5496" w:themeColor="accent1" w:themeShade="BF"/>
      <w:sz w:val="24"/>
      <w:szCs w:val="26"/>
    </w:rPr>
  </w:style>
  <w:style w:type="character" w:styleId="SubtleEmphasis">
    <w:name w:val="Subtle Emphasis"/>
    <w:basedOn w:val="DefaultParagraphFont"/>
    <w:uiPriority w:val="19"/>
    <w:qFormat/>
    <w:rsid w:val="00794C88"/>
    <w:rPr>
      <w:i/>
      <w:iCs/>
      <w:color w:val="404040" w:themeColor="text1" w:themeTint="BF"/>
    </w:rPr>
  </w:style>
  <w:style w:type="character" w:styleId="FollowedHyperlink">
    <w:name w:val="FollowedHyperlink"/>
    <w:basedOn w:val="DefaultParagraphFont"/>
    <w:uiPriority w:val="99"/>
    <w:semiHidden/>
    <w:unhideWhenUsed/>
    <w:rsid w:val="00BD590C"/>
    <w:rPr>
      <w:color w:val="954F72" w:themeColor="followedHyperlink"/>
      <w:u w:val="single"/>
    </w:rPr>
  </w:style>
  <w:style w:type="paragraph" w:styleId="TOC2">
    <w:name w:val="toc 2"/>
    <w:basedOn w:val="Normal"/>
    <w:next w:val="Normal"/>
    <w:autoRedefine/>
    <w:uiPriority w:val="39"/>
    <w:unhideWhenUsed/>
    <w:rsid w:val="005E6491"/>
    <w:pPr>
      <w:spacing w:after="100"/>
      <w:ind w:left="220"/>
    </w:pPr>
  </w:style>
  <w:style w:type="character" w:styleId="PageNumber">
    <w:name w:val="page number"/>
    <w:basedOn w:val="DefaultParagraphFont"/>
    <w:uiPriority w:val="99"/>
    <w:semiHidden/>
    <w:unhideWhenUsed/>
    <w:rsid w:val="00073CF8"/>
  </w:style>
  <w:style w:type="character" w:styleId="Strong">
    <w:name w:val="Strong"/>
    <w:basedOn w:val="DefaultParagraphFont"/>
    <w:uiPriority w:val="22"/>
    <w:qFormat/>
    <w:rsid w:val="00B05B2F"/>
    <w:rPr>
      <w:b/>
      <w:bCs/>
    </w:rPr>
  </w:style>
  <w:style w:type="paragraph" w:styleId="EndnoteText">
    <w:name w:val="endnote text"/>
    <w:basedOn w:val="Normal"/>
    <w:link w:val="EndnoteTextChar"/>
    <w:uiPriority w:val="99"/>
    <w:semiHidden/>
    <w:unhideWhenUsed/>
    <w:rsid w:val="00B05B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5B2F"/>
    <w:rPr>
      <w:sz w:val="20"/>
      <w:szCs w:val="20"/>
    </w:rPr>
  </w:style>
  <w:style w:type="character" w:styleId="EndnoteReference">
    <w:name w:val="endnote reference"/>
    <w:basedOn w:val="DefaultParagraphFont"/>
    <w:uiPriority w:val="99"/>
    <w:semiHidden/>
    <w:unhideWhenUsed/>
    <w:rsid w:val="00B05B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4070">
      <w:bodyDiv w:val="1"/>
      <w:marLeft w:val="0"/>
      <w:marRight w:val="0"/>
      <w:marTop w:val="0"/>
      <w:marBottom w:val="0"/>
      <w:divBdr>
        <w:top w:val="none" w:sz="0" w:space="0" w:color="auto"/>
        <w:left w:val="none" w:sz="0" w:space="0" w:color="auto"/>
        <w:bottom w:val="none" w:sz="0" w:space="0" w:color="auto"/>
        <w:right w:val="none" w:sz="0" w:space="0" w:color="auto"/>
      </w:divBdr>
    </w:div>
    <w:div w:id="1123889723">
      <w:bodyDiv w:val="1"/>
      <w:marLeft w:val="0"/>
      <w:marRight w:val="0"/>
      <w:marTop w:val="0"/>
      <w:marBottom w:val="0"/>
      <w:divBdr>
        <w:top w:val="none" w:sz="0" w:space="0" w:color="auto"/>
        <w:left w:val="none" w:sz="0" w:space="0" w:color="auto"/>
        <w:bottom w:val="none" w:sz="0" w:space="0" w:color="auto"/>
        <w:right w:val="none" w:sz="0" w:space="0" w:color="auto"/>
      </w:divBdr>
    </w:div>
    <w:div w:id="1318918508">
      <w:bodyDiv w:val="1"/>
      <w:marLeft w:val="0"/>
      <w:marRight w:val="0"/>
      <w:marTop w:val="0"/>
      <w:marBottom w:val="0"/>
      <w:divBdr>
        <w:top w:val="none" w:sz="0" w:space="0" w:color="auto"/>
        <w:left w:val="none" w:sz="0" w:space="0" w:color="auto"/>
        <w:bottom w:val="none" w:sz="0" w:space="0" w:color="auto"/>
        <w:right w:val="none" w:sz="0" w:space="0" w:color="auto"/>
      </w:divBdr>
    </w:div>
    <w:div w:id="1572929886">
      <w:bodyDiv w:val="1"/>
      <w:marLeft w:val="0"/>
      <w:marRight w:val="0"/>
      <w:marTop w:val="0"/>
      <w:marBottom w:val="0"/>
      <w:divBdr>
        <w:top w:val="none" w:sz="0" w:space="0" w:color="auto"/>
        <w:left w:val="none" w:sz="0" w:space="0" w:color="auto"/>
        <w:bottom w:val="none" w:sz="0" w:space="0" w:color="auto"/>
        <w:right w:val="none" w:sz="0" w:space="0" w:color="auto"/>
      </w:divBdr>
    </w:div>
    <w:div w:id="1577519848">
      <w:bodyDiv w:val="1"/>
      <w:marLeft w:val="0"/>
      <w:marRight w:val="0"/>
      <w:marTop w:val="0"/>
      <w:marBottom w:val="0"/>
      <w:divBdr>
        <w:top w:val="none" w:sz="0" w:space="0" w:color="auto"/>
        <w:left w:val="none" w:sz="0" w:space="0" w:color="auto"/>
        <w:bottom w:val="none" w:sz="0" w:space="0" w:color="auto"/>
        <w:right w:val="none" w:sz="0" w:space="0" w:color="auto"/>
      </w:divBdr>
      <w:divsChild>
        <w:div w:id="944464148">
          <w:marLeft w:val="360"/>
          <w:marRight w:val="0"/>
          <w:marTop w:val="200"/>
          <w:marBottom w:val="0"/>
          <w:divBdr>
            <w:top w:val="none" w:sz="0" w:space="0" w:color="auto"/>
            <w:left w:val="none" w:sz="0" w:space="0" w:color="auto"/>
            <w:bottom w:val="none" w:sz="0" w:space="0" w:color="auto"/>
            <w:right w:val="none" w:sz="0" w:space="0" w:color="auto"/>
          </w:divBdr>
        </w:div>
        <w:div w:id="293103107">
          <w:marLeft w:val="360"/>
          <w:marRight w:val="0"/>
          <w:marTop w:val="200"/>
          <w:marBottom w:val="0"/>
          <w:divBdr>
            <w:top w:val="none" w:sz="0" w:space="0" w:color="auto"/>
            <w:left w:val="none" w:sz="0" w:space="0" w:color="auto"/>
            <w:bottom w:val="none" w:sz="0" w:space="0" w:color="auto"/>
            <w:right w:val="none" w:sz="0" w:space="0" w:color="auto"/>
          </w:divBdr>
        </w:div>
        <w:div w:id="315844988">
          <w:marLeft w:val="360"/>
          <w:marRight w:val="0"/>
          <w:marTop w:val="200"/>
          <w:marBottom w:val="0"/>
          <w:divBdr>
            <w:top w:val="none" w:sz="0" w:space="0" w:color="auto"/>
            <w:left w:val="none" w:sz="0" w:space="0" w:color="auto"/>
            <w:bottom w:val="none" w:sz="0" w:space="0" w:color="auto"/>
            <w:right w:val="none" w:sz="0" w:space="0" w:color="auto"/>
          </w:divBdr>
        </w:div>
        <w:div w:id="1654988720">
          <w:marLeft w:val="360"/>
          <w:marRight w:val="0"/>
          <w:marTop w:val="200"/>
          <w:marBottom w:val="0"/>
          <w:divBdr>
            <w:top w:val="none" w:sz="0" w:space="0" w:color="auto"/>
            <w:left w:val="none" w:sz="0" w:space="0" w:color="auto"/>
            <w:bottom w:val="none" w:sz="0" w:space="0" w:color="auto"/>
            <w:right w:val="none" w:sz="0" w:space="0" w:color="auto"/>
          </w:divBdr>
        </w:div>
        <w:div w:id="77411971">
          <w:marLeft w:val="360"/>
          <w:marRight w:val="0"/>
          <w:marTop w:val="200"/>
          <w:marBottom w:val="0"/>
          <w:divBdr>
            <w:top w:val="none" w:sz="0" w:space="0" w:color="auto"/>
            <w:left w:val="none" w:sz="0" w:space="0" w:color="auto"/>
            <w:bottom w:val="none" w:sz="0" w:space="0" w:color="auto"/>
            <w:right w:val="none" w:sz="0" w:space="0" w:color="auto"/>
          </w:divBdr>
        </w:div>
      </w:divsChild>
    </w:div>
    <w:div w:id="15871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iversity@uconn.edu" TargetMode="External"/><Relationship Id="rId18" Type="http://schemas.openxmlformats.org/officeDocument/2006/relationships/footer" Target="footer2.xml"/><Relationship Id="rId26" Type="http://schemas.openxmlformats.org/officeDocument/2006/relationships/hyperlink" Target="https://equity.uconn.edu/search-process/faqs/" TargetMode="External"/><Relationship Id="rId39" Type="http://schemas.openxmlformats.org/officeDocument/2006/relationships/hyperlink" Target="https://www.hbs.edu/recruiting/insights-and-advice/blog/post/6-best-practices-to-creating-inclusive-and-equitable-interview-processes" TargetMode="External"/><Relationship Id="rId21" Type="http://schemas.openxmlformats.org/officeDocument/2006/relationships/hyperlink" Target="https://equity.uconn.edu/search-orientation-workshops/" TargetMode="External"/><Relationship Id="rId34" Type="http://schemas.openxmlformats.org/officeDocument/2006/relationships/hyperlink" Target="https://equity.uconn.edu/wp-content/uploads/sites/2036/2016/06/Faculty-Recruitment-Outreach-Resources-2016.pdf" TargetMode="External"/><Relationship Id="rId42" Type="http://schemas.openxmlformats.org/officeDocument/2006/relationships/hyperlink" Target="http://equity.uconn.edu/wp-content/uploads/sites/2036/2015/02/Sample-Matrix.xlsx" TargetMode="External"/><Relationship Id="rId47" Type="http://schemas.openxmlformats.org/officeDocument/2006/relationships/hyperlink" Target="https://www.hbs.edu/recruiting/insights-and-advice/blog/post/6-best-practices-to-creating-inclusive-and-equitable-interview-processes" TargetMode="External"/><Relationship Id="rId50" Type="http://schemas.openxmlformats.org/officeDocument/2006/relationships/hyperlink" Target="http://academicjobs.wikia.com/wiki/Academic_Jobs_Wiki" TargetMode="External"/><Relationship Id="rId55" Type="http://schemas.openxmlformats.org/officeDocument/2006/relationships/hyperlink" Target="https://hr.uconn.edu/wp-content/uploads/sites/1421/2020/01/pageup-Post-Interview_HireRequest.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provost.uconn.edu/faculty-and-staff-resources/promotion-tenure-reappointment/" TargetMode="External"/><Relationship Id="rId11" Type="http://schemas.openxmlformats.org/officeDocument/2006/relationships/image" Target="media/image1.png"/><Relationship Id="rId24" Type="http://schemas.openxmlformats.org/officeDocument/2006/relationships/hyperlink" Target="https://equity.uconn.edu/wp-content/uploads/sites/2036/2019/07/Search-Committee-Guidelines-2019.pdf" TargetMode="External"/><Relationship Id="rId32" Type="http://schemas.openxmlformats.org/officeDocument/2006/relationships/hyperlink" Target="https://hr.uconn.edu/wp-content/uploads/sites/1421/2020/01/pageup-creating-a-job.pdf" TargetMode="External"/><Relationship Id="rId37" Type="http://schemas.openxmlformats.org/officeDocument/2006/relationships/hyperlink" Target="https://eab.com/insights/podcast/business-affairs/how-to-hire-and-retain-diverse-faculty/" TargetMode="External"/><Relationship Id="rId40" Type="http://schemas.openxmlformats.org/officeDocument/2006/relationships/hyperlink" Target="https://www.forbes.com/sites/forbesbusinesscouncil/2020/10/29/inclusive-hiring-how-to-address-bias-in-the-recruiting-process/?sh=4acfa4c0291a" TargetMode="External"/><Relationship Id="rId45" Type="http://schemas.openxmlformats.org/officeDocument/2006/relationships/hyperlink" Target="https://hr.uconn.edu/wp-content/uploads/sites/1421/2020/01/pageup-ViewApplications_Pre-Interview.pdf" TargetMode="External"/><Relationship Id="rId53" Type="http://schemas.openxmlformats.org/officeDocument/2006/relationships/hyperlink" Target="https://hr.uconn.edu/checking-references-for-faculty-applicants/" TargetMode="External"/><Relationship Id="rId5" Type="http://schemas.openxmlformats.org/officeDocument/2006/relationships/numbering" Target="numbering.xml"/><Relationship Id="rId19" Type="http://schemas.openxmlformats.org/officeDocument/2006/relationships/hyperlink" Target="https://nces.ed.gov/ipeds/use-the-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versity.uconn.edu/glossary/" TargetMode="External"/><Relationship Id="rId22" Type="http://schemas.openxmlformats.org/officeDocument/2006/relationships/hyperlink" Target="https://equity.uconn.edu/search-recruitment-documents/" TargetMode="External"/><Relationship Id="rId27" Type="http://schemas.openxmlformats.org/officeDocument/2006/relationships/hyperlink" Target="https://equity.uconn.edu/search-orientation-workshops/" TargetMode="External"/><Relationship Id="rId30" Type="http://schemas.openxmlformats.org/officeDocument/2006/relationships/hyperlink" Target="https://equity.uconn.edu/search-process/search-types-full-audit-limited-waiver/" TargetMode="External"/><Relationship Id="rId35" Type="http://schemas.openxmlformats.org/officeDocument/2006/relationships/hyperlink" Target="https://www.insidehighered.com/advice/2018/07/19/advice-deans-department-heads-and-search-committees-recruiting-diverse-faculty" TargetMode="External"/><Relationship Id="rId43" Type="http://schemas.openxmlformats.org/officeDocument/2006/relationships/hyperlink" Target="https://equity.uconn.edu/wp-content/uploads/sites/2036/2019/07/Search-Committee-Guidelines-2019.pdf" TargetMode="External"/><Relationship Id="rId48" Type="http://schemas.openxmlformats.org/officeDocument/2006/relationships/hyperlink" Target="https://hr.uconn.edu/nav-prospective-employees/"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equity.uconn.edu/wp-content/uploads/sites/2036/2016/06/Interviewing-Best-Practices-Handout.pdf" TargetMode="External"/><Relationship Id="rId3" Type="http://schemas.openxmlformats.org/officeDocument/2006/relationships/customXml" Target="../customXml/item3.xml"/><Relationship Id="rId12" Type="http://schemas.openxmlformats.org/officeDocument/2006/relationships/hyperlink" Target="mailto:provost@uconn.edu" TargetMode="External"/><Relationship Id="rId17" Type="http://schemas.openxmlformats.org/officeDocument/2006/relationships/footer" Target="footer1.xml"/><Relationship Id="rId25" Type="http://schemas.openxmlformats.org/officeDocument/2006/relationships/hyperlink" Target="https://equity.uconn.edu/search-recruitment-documents/" TargetMode="External"/><Relationship Id="rId33" Type="http://schemas.openxmlformats.org/officeDocument/2006/relationships/hyperlink" Target="https://equity.uconn.edu/search-committee-recruitment-checklist-2/" TargetMode="External"/><Relationship Id="rId38" Type="http://schemas.openxmlformats.org/officeDocument/2006/relationships/hyperlink" Target="https://ideas.darden.virginia.edu/essentials-to-a-more-inclusive-hiring-process" TargetMode="External"/><Relationship Id="rId46" Type="http://schemas.openxmlformats.org/officeDocument/2006/relationships/hyperlink" Target="https://equity.uconn.edu/search-process/communication-with-applicants/" TargetMode="External"/><Relationship Id="rId20" Type="http://schemas.openxmlformats.org/officeDocument/2006/relationships/hyperlink" Target="https://hr.uconn.edu/pageup/" TargetMode="External"/><Relationship Id="rId41" Type="http://schemas.openxmlformats.org/officeDocument/2006/relationships/hyperlink" Target="http://dx.doi.org/10.3998/currents.17387731.0001.112" TargetMode="External"/><Relationship Id="rId54" Type="http://schemas.openxmlformats.org/officeDocument/2006/relationships/hyperlink" Target="https://equity.uconn.edu/wp-content/uploads/sites/2036/2019/07/Hire-Approval-Faculty.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iversity.uconn.edu/" TargetMode="External"/><Relationship Id="rId23" Type="http://schemas.openxmlformats.org/officeDocument/2006/relationships/hyperlink" Target="https://nces.ed.gov/ipeds/use-the-data" TargetMode="External"/><Relationship Id="rId28" Type="http://schemas.openxmlformats.org/officeDocument/2006/relationships/hyperlink" Target="https://implicit.harvard.edu/implicit/demo/" TargetMode="External"/><Relationship Id="rId36" Type="http://schemas.openxmlformats.org/officeDocument/2006/relationships/hyperlink" Target="https://www.higheredjobs.com/HigherEdCareers/interviews.cfm?ID=916" TargetMode="External"/><Relationship Id="rId49" Type="http://schemas.openxmlformats.org/officeDocument/2006/relationships/hyperlink" Target="mailto:equity@uconn.edu"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equity.uconn.edu/search-process/faqs/" TargetMode="External"/><Relationship Id="rId44" Type="http://schemas.openxmlformats.org/officeDocument/2006/relationships/hyperlink" Target="https://equity.uconn.edu/wp-content/uploads/sites/2036/2016/06/Interview-Certification-Checklist.pdf" TargetMode="External"/><Relationship Id="rId52" Type="http://schemas.openxmlformats.org/officeDocument/2006/relationships/hyperlink" Target="https://equity.uconn.edu/wp-content/uploads/sites/2036/2015/02/Inteview-Questions-Do-Dont-Ch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25f2406-591a-49a5-b58d-b6613bd4fd7e">
      <UserInfo>
        <DisplayName>Croucher, Sarah</DisplayName>
        <AccountId>34</AccountId>
        <AccountType/>
      </UserInfo>
      <UserInfo>
        <DisplayName>Reid, Letissa</DisplayName>
        <AccountId>36</AccountId>
        <AccountType/>
      </UserInfo>
      <UserInfo>
        <DisplayName>Chang, Jason Oliver</DisplayName>
        <AccountId>37</AccountId>
        <AccountType/>
      </UserInfo>
      <UserInfo>
        <DisplayName>Ogbar, Jeffrey</DisplayName>
        <AccountId>38</AccountId>
        <AccountType/>
      </UserInfo>
      <UserInfo>
        <DisplayName>Tuitt, Frank</DisplayName>
        <AccountId>19</AccountId>
        <AccountType/>
      </UserInfo>
      <UserInfo>
        <DisplayName>Kazerounian, Kazem</DisplayName>
        <AccountId>39</AccountId>
        <AccountType/>
      </UserInfo>
      <UserInfo>
        <DisplayName>Gilson, Lucy</DisplayName>
        <AccountId>40</AccountId>
        <AccountType/>
      </UserInfo>
      <UserInfo>
        <DisplayName>Wice, Rachel</DisplayName>
        <AccountId>41</AccountId>
        <AccountType/>
      </UserInfo>
      <UserInfo>
        <DisplayName>Capshaw, Katharine</DisplayName>
        <AccountId>42</AccountId>
        <AccountType/>
      </UserInfo>
      <UserInfo>
        <DisplayName>Boggis, Renee</DisplayName>
        <AccountId>43</AccountId>
        <AccountType/>
      </UserInfo>
      <UserInfo>
        <DisplayName>Bradford, Michael</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E065075566CD40A43FAC44EBC15197" ma:contentTypeVersion="6" ma:contentTypeDescription="Create a new document." ma:contentTypeScope="" ma:versionID="c2b8703ac72da6a90076a6968b24283e">
  <xsd:schema xmlns:xsd="http://www.w3.org/2001/XMLSchema" xmlns:xs="http://www.w3.org/2001/XMLSchema" xmlns:p="http://schemas.microsoft.com/office/2006/metadata/properties" xmlns:ns2="09f6bfd7-956c-4a2b-9925-ee3ff76b9130" xmlns:ns3="825f2406-591a-49a5-b58d-b6613bd4fd7e" targetNamespace="http://schemas.microsoft.com/office/2006/metadata/properties" ma:root="true" ma:fieldsID="c43012b48996250f2629698b161b3178" ns2:_="" ns3:_="">
    <xsd:import namespace="09f6bfd7-956c-4a2b-9925-ee3ff76b9130"/>
    <xsd:import namespace="825f2406-591a-49a5-b58d-b6613bd4fd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6bfd7-956c-4a2b-9925-ee3ff76b9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5f2406-591a-49a5-b58d-b6613bd4fd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8932A1-5DFF-4781-8106-53D8262BFDD3}">
  <ds:schemaRefs>
    <ds:schemaRef ds:uri="http://schemas.microsoft.com/office/2006/metadata/properties"/>
    <ds:schemaRef ds:uri="http://schemas.microsoft.com/office/infopath/2007/PartnerControls"/>
    <ds:schemaRef ds:uri="825f2406-591a-49a5-b58d-b6613bd4fd7e"/>
  </ds:schemaRefs>
</ds:datastoreItem>
</file>

<file path=customXml/itemProps2.xml><?xml version="1.0" encoding="utf-8"?>
<ds:datastoreItem xmlns:ds="http://schemas.openxmlformats.org/officeDocument/2006/customXml" ds:itemID="{1A9FBA0F-5D1B-483E-BD84-7BE805BCF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6bfd7-956c-4a2b-9925-ee3ff76b9130"/>
    <ds:schemaRef ds:uri="825f2406-591a-49a5-b58d-b6613bd4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848A1C-D23F-49F4-99FA-A0009CDD0589}">
  <ds:schemaRefs>
    <ds:schemaRef ds:uri="http://schemas.openxmlformats.org/officeDocument/2006/bibliography"/>
  </ds:schemaRefs>
</ds:datastoreItem>
</file>

<file path=customXml/itemProps4.xml><?xml version="1.0" encoding="utf-8"?>
<ds:datastoreItem xmlns:ds="http://schemas.openxmlformats.org/officeDocument/2006/customXml" ds:itemID="{D5B946D0-B92B-426B-81C4-4CEE2B0803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7077</Words>
  <Characters>40340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47323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Wice, Rachel</dc:creator>
  <cp:keywords/>
  <dc:description/>
  <cp:lastModifiedBy>Henderson, Kristi</cp:lastModifiedBy>
  <cp:revision>6</cp:revision>
  <dcterms:created xsi:type="dcterms:W3CDTF">2022-06-01T12:34:00Z</dcterms:created>
  <dcterms:modified xsi:type="dcterms:W3CDTF">2022-06-01T12:39:00Z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0x0101007CE065075566CD40A43FAC44EBC15197</vt:lpwstr>
  </property>
</Properties>
</file>